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BF718E" w14:textId="34DC437B" w:rsidR="000E48DC" w:rsidRPr="00AA585C" w:rsidRDefault="000E48DC" w:rsidP="00D53DD6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t>維吉尼亞大學王羲之書法審美與書學概說</w:t>
      </w:r>
    </w:p>
    <w:p w14:paraId="722824D5" w14:textId="77777777" w:rsidR="000E48DC" w:rsidRPr="00AA585C" w:rsidRDefault="000E48DC" w:rsidP="00D53DD6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</w:p>
    <w:p w14:paraId="3C79EB0E" w14:textId="64D76F3C" w:rsidR="003E7115" w:rsidRPr="00AA585C" w:rsidRDefault="003E7115" w:rsidP="0087343D">
      <w:pPr>
        <w:spacing w:after="0" w:line="400" w:lineRule="exact"/>
        <w:rPr>
          <w:rFonts w:ascii="Kaiti TC" w:eastAsia="Kaiti TC" w:hAnsi="Kaiti TC"/>
          <w:b/>
          <w:color w:val="C00000"/>
          <w:sz w:val="40"/>
          <w:szCs w:val="40"/>
        </w:rPr>
      </w:pPr>
    </w:p>
    <w:p w14:paraId="53BCF5C2" w14:textId="7B7EE7C5" w:rsidR="00421069" w:rsidRPr="00AA585C" w:rsidRDefault="00EA1DE4" w:rsidP="00EA1DE4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【</w:t>
      </w:r>
      <w:r w:rsidR="00421069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現代書法與王羲之書法</w:t>
      </w:r>
      <w:r w:rsidR="004B6F55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的差異</w:t>
      </w:r>
      <w:r w:rsidR="00421069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分析練習一</w:t>
      </w:r>
      <w:r w:rsidR="00650E0A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】</w:t>
      </w:r>
    </w:p>
    <w:p w14:paraId="02961470" w14:textId="61272FDD" w:rsidR="00F3663C" w:rsidRPr="00AA585C" w:rsidRDefault="00D55676" w:rsidP="00FF67B8">
      <w:pPr>
        <w:spacing w:after="0" w:line="400" w:lineRule="exact"/>
        <w:ind w:firstLineChars="200" w:firstLine="720"/>
        <w:rPr>
          <w:rFonts w:ascii="Kaiti TC" w:eastAsia="Kaiti TC" w:hAnsi="Kaiti TC"/>
          <w:b/>
          <w:color w:val="C00000"/>
          <w:sz w:val="28"/>
          <w:szCs w:val="28"/>
        </w:rPr>
      </w:pPr>
      <w:r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【</w:t>
      </w:r>
      <w:r w:rsidR="00421069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提按</w:t>
      </w:r>
      <w:r w:rsidR="00081FCA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用</w:t>
      </w:r>
      <w:r w:rsidR="00081FCA" w:rsidRPr="00AA585C">
        <w:rPr>
          <w:rFonts w:ascii="Kaiti TC" w:eastAsia="Kaiti TC" w:hAnsi="Kaiti TC" w:cstheme="minorEastAsia" w:hint="eastAsia"/>
          <w:b/>
          <w:color w:val="C00000"/>
          <w:sz w:val="36"/>
          <w:szCs w:val="36"/>
        </w:rPr>
        <w:t>筆</w:t>
      </w:r>
      <w:r w:rsidR="00421069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V.S.起倒</w:t>
      </w:r>
      <w:r w:rsidR="002C7349"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用筆</w:t>
      </w:r>
      <w:r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】</w:t>
      </w:r>
    </w:p>
    <w:p w14:paraId="129287FA" w14:textId="77777777" w:rsidR="004F3C3B" w:rsidRPr="00AA585C" w:rsidRDefault="004F3C3B" w:rsidP="004F3C3B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68F1458A" w14:textId="30C02099" w:rsidR="004F3C3B" w:rsidRPr="00AA585C" w:rsidRDefault="008C0EFA" w:rsidP="004F3C3B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color w:val="C00000"/>
          <w:sz w:val="36"/>
          <w:szCs w:val="36"/>
        </w:rPr>
        <w:t>【前言】</w:t>
      </w:r>
    </w:p>
    <w:p w14:paraId="1174637A" w14:textId="750D4317" w:rsidR="000E48DC" w:rsidRPr="00AA585C" w:rsidRDefault="00990D74" w:rsidP="005F0BAD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  <w14:ligatures w14:val="none"/>
        </w:rPr>
        <w:t>上一堂課我們建立了書學典範目標，了解</w:t>
      </w:r>
      <w:r w:rsidRPr="00AA585C">
        <w:rPr>
          <w:rFonts w:ascii="Kaiti TC" w:eastAsia="Kaiti TC" w:hAnsi="Kaiti TC" w:cs="Segoe UI" w:hint="eastAsia"/>
          <w:b/>
          <w:color w:val="FF0000"/>
          <w:sz w:val="28"/>
          <w:szCs w:val="28"/>
          <w14:ligatures w14:val="none"/>
        </w:rPr>
        <w:t>張懷瓘著述的《玉堂禁經》</w:t>
      </w:r>
      <w:r w:rsidRPr="00AA585C">
        <w:rPr>
          <w:rFonts w:ascii="Kaiti TC" w:eastAsia="Kaiti TC" w:hAnsi="Kaiti TC" w:cs="Segoe UI" w:hint="eastAsia"/>
          <w:b/>
          <w:color w:val="C00000"/>
          <w:sz w:val="28"/>
          <w:szCs w:val="28"/>
          <w:u w:val="single"/>
          <w14:ligatures w14:val="none"/>
        </w:rPr>
        <w:t>是『中國書法史上最早，且是唐代至今最有</w:t>
      </w:r>
      <w:r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  <w:u w:val="single"/>
          <w14:ligatures w14:val="none"/>
        </w:rPr>
        <w:t>系統</w:t>
      </w:r>
      <w:r w:rsidRPr="00AA585C">
        <w:rPr>
          <w:rFonts w:ascii="Kaiti TC" w:eastAsia="Kaiti TC" w:hAnsi="Kaiti TC" w:cs="Segoe UI" w:hint="eastAsia"/>
          <w:b/>
          <w:color w:val="C00000"/>
          <w:sz w:val="28"/>
          <w:szCs w:val="28"/>
          <w:u w:val="single"/>
          <w14:ligatures w14:val="none"/>
        </w:rPr>
        <w:t>完整記述王羲之書學的</w:t>
      </w:r>
      <w:r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  <w:u w:val="single"/>
          <w14:ligatures w14:val="none"/>
        </w:rPr>
        <w:t>唯一</w:t>
      </w:r>
      <w:r w:rsidRPr="00AA585C">
        <w:rPr>
          <w:rFonts w:ascii="Kaiti TC" w:eastAsia="Kaiti TC" w:hAnsi="Kaiti TC" w:cs="Segoe UI" w:hint="eastAsia"/>
          <w:b/>
          <w:color w:val="C00000"/>
          <w:sz w:val="28"/>
          <w:szCs w:val="28"/>
          <w:u w:val="single"/>
          <w14:ligatures w14:val="none"/>
        </w:rPr>
        <w:t>書</w:t>
      </w:r>
      <w:r w:rsidR="0099605B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  <w:u w:val="single"/>
          <w14:ligatures w14:val="none"/>
        </w:rPr>
        <w:t>論</w:t>
      </w:r>
      <w:r w:rsidR="00F6720B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  <w:u w:val="single"/>
          <w14:ligatures w14:val="none"/>
        </w:rPr>
        <w:t>，</w:t>
      </w:r>
      <w:r w:rsidR="00F6720B" w:rsidRPr="00AA585C">
        <w:rPr>
          <w:rFonts w:ascii="Kaiti TC" w:eastAsia="Kaiti TC" w:hAnsi="Kaiti TC" w:cs="Segoe UI" w:hint="eastAsia"/>
          <w:b/>
          <w:color w:val="FF0000"/>
          <w:sz w:val="28"/>
          <w:szCs w:val="28"/>
        </w:rPr>
        <w:t>書末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總結：『夫書第一用筆，第二識勢，第三裹束。三者兼備，然後為書，</w:t>
      </w:r>
      <w:r w:rsidR="00207CFC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固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守一途，</w:t>
      </w:r>
      <w:r w:rsidR="00207CFC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即為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未得。…曉此三者，始可言書。』</w:t>
      </w:r>
      <w:r w:rsidR="00745C3F" w:rsidRPr="00AA585C">
        <w:rPr>
          <w:rFonts w:ascii="Kaiti TC" w:eastAsia="Kaiti TC" w:hAnsi="Kaiti TC" w:cs="Segoe UI" w:hint="eastAsia"/>
          <w:b/>
          <w:color w:val="FF0000"/>
          <w:sz w:val="28"/>
          <w:szCs w:val="28"/>
          <w14:ligatures w14:val="none"/>
        </w:rPr>
        <w:t>張懷瓘明確</w:t>
      </w:r>
      <w:r w:rsidR="00745C3F" w:rsidRPr="00AA585C">
        <w:rPr>
          <w:rFonts w:ascii="Kaiti TC" w:eastAsia="Kaiti TC" w:hAnsi="Kaiti TC" w:cs="Hiragino Sans W7" w:hint="eastAsia"/>
          <w:b/>
          <w:color w:val="FF0000"/>
          <w:sz w:val="28"/>
          <w:szCs w:val="28"/>
          <w14:ligatures w14:val="none"/>
        </w:rPr>
        <w:t>指出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【書法三要素】就是王羲之</w:t>
      </w:r>
      <w:r w:rsidR="00D26D29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系統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書</w:t>
      </w:r>
      <w:r w:rsidR="00D26D29" w:rsidRPr="00AA585C">
        <w:rPr>
          <w:rFonts w:ascii="Kaiti TC" w:eastAsia="Kaiti TC" w:hAnsi="Kaiti TC" w:cs="Hiragino Sans W6" w:hint="eastAsia"/>
          <w:b/>
          <w:color w:val="000000" w:themeColor="text1"/>
          <w:sz w:val="28"/>
          <w:szCs w:val="28"/>
        </w:rPr>
        <w:t>法</w:t>
      </w:r>
      <w:r w:rsidR="00D26D29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家</w:t>
      </w:r>
      <w:r w:rsidR="00545F4B" w:rsidRPr="00AA585C">
        <w:rPr>
          <w:rFonts w:ascii="Kaiti TC" w:eastAsia="Kaiti TC" w:hAnsi="Kaiti TC" w:cs="Hiragino Sans W6" w:hint="eastAsia"/>
          <w:b/>
          <w:color w:val="000000" w:themeColor="text1"/>
          <w:sz w:val="28"/>
          <w:szCs w:val="28"/>
        </w:rPr>
        <w:t>走</w:t>
      </w:r>
      <w:r w:rsidR="00545F4B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向</w:t>
      </w:r>
      <w:r w:rsidR="00D26D29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創</w:t>
      </w:r>
      <w:r w:rsidR="0031138A" w:rsidRPr="00AA585C">
        <w:rPr>
          <w:rFonts w:ascii="Kaiti TC" w:eastAsia="Kaiti TC" w:hAnsi="Kaiti TC" w:cs="Hiragino Sans W7" w:hint="eastAsia"/>
          <w:b/>
          <w:color w:val="000000" w:themeColor="text1"/>
          <w:sz w:val="28"/>
          <w:szCs w:val="28"/>
        </w:rPr>
        <w:t>作必學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技法</w:t>
      </w:r>
      <w:r w:rsidR="00B21693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的</w:t>
      </w:r>
      <w:r w:rsidR="00F6720B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基本功</w:t>
      </w:r>
      <w:r w:rsidR="00B21693" w:rsidRPr="00AA585C">
        <w:rPr>
          <w:rFonts w:ascii="Kaiti TC" w:eastAsia="Kaiti TC" w:hAnsi="Kaiti TC" w:cs="Segoe UI" w:hint="eastAsia"/>
          <w:b/>
          <w:color w:val="000000" w:themeColor="text1"/>
          <w:sz w:val="28"/>
          <w:szCs w:val="28"/>
        </w:rPr>
        <w:t>。</w:t>
      </w:r>
    </w:p>
    <w:p w14:paraId="6DC9332B" w14:textId="7E5D61F6" w:rsidR="00196CD4" w:rsidRPr="00D42D4C" w:rsidRDefault="007B64BD" w:rsidP="00D42D4C">
      <w:pPr>
        <w:spacing w:after="0" w:line="400" w:lineRule="exact"/>
        <w:ind w:firstLineChars="200" w:firstLine="560"/>
        <w:rPr>
          <w:rFonts w:ascii="Kaiti TC" w:hAnsi="Kaiti TC" w:cstheme="minorEastAsia"/>
          <w:b/>
          <w:color w:val="000000" w:themeColor="text1"/>
          <w:sz w:val="28"/>
          <w:szCs w:val="28"/>
          <w14:ligatures w14:val="none"/>
        </w:rPr>
      </w:pPr>
      <w:r w:rsidRPr="00AA585C">
        <w:rPr>
          <w:rFonts w:ascii="Kaiti TC" w:eastAsia="Kaiti TC" w:hAnsi="Kaiti TC" w:cstheme="minorEastAsia" w:hint="eastAsia"/>
          <w:b/>
          <w:noProof/>
          <w:color w:val="0070C0"/>
          <w:sz w:val="28"/>
          <w:szCs w:val="28"/>
          <w14:ligatures w14:val="none"/>
        </w:rPr>
        <w:drawing>
          <wp:anchor distT="0" distB="0" distL="114300" distR="114300" simplePos="0" relativeHeight="251658242" behindDoc="0" locked="0" layoutInCell="1" allowOverlap="1" wp14:anchorId="6C4F2FF8" wp14:editId="240A0CBF">
            <wp:simplePos x="0" y="0"/>
            <wp:positionH relativeFrom="margin">
              <wp:posOffset>-4433</wp:posOffset>
            </wp:positionH>
            <wp:positionV relativeFrom="paragraph">
              <wp:posOffset>1849516</wp:posOffset>
            </wp:positionV>
            <wp:extent cx="5263515" cy="3709359"/>
            <wp:effectExtent l="0" t="0" r="0" b="0"/>
            <wp:wrapTopAndBottom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09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5F4B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如果我們</w:t>
      </w:r>
      <w:r w:rsidR="00107E81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從</w:t>
      </w:r>
      <w:r w:rsidR="003F40B1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傳統</w:t>
      </w:r>
      <w:r w:rsidR="00F82996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書法</w:t>
      </w:r>
      <w:r w:rsidR="00107E81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角度</w:t>
      </w:r>
      <w:r w:rsidR="00107E81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觀察，</w:t>
      </w:r>
      <w:r w:rsidR="00D26D29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書</w:t>
      </w:r>
      <w:r w:rsidR="00164D4E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風的形成</w:t>
      </w:r>
      <w:r w:rsidR="00164D4E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基本是</w:t>
      </w:r>
      <w:r w:rsidR="00FA2F02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「書技</w:t>
      </w:r>
      <w:r w:rsidR="004C400F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」，其次是書</w:t>
      </w:r>
      <w:r w:rsidR="004C400F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法</w:t>
      </w:r>
      <w:r w:rsidR="004C400F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家的</w:t>
      </w:r>
      <w:r w:rsidR="004C400F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美</w:t>
      </w:r>
      <w:r w:rsidR="004C400F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學涵養</w:t>
      </w:r>
      <w:r w:rsidR="005F64C1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「</w:t>
      </w:r>
      <w:r w:rsidR="00FA2F02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書</w:t>
      </w:r>
      <w:r w:rsidR="00FA2F02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藝」</w:t>
      </w:r>
      <w:r w:rsidR="005F64C1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，和個性修養內涵「</w:t>
      </w:r>
      <w:r w:rsidR="005F64C1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書</w:t>
      </w:r>
      <w:r w:rsidR="005F64C1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道」的整合</w:t>
      </w:r>
      <w:r w:rsidR="00F67E15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。所以中華文化</w:t>
      </w:r>
      <w:r w:rsidR="00F67E15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書</w:t>
      </w:r>
      <w:r w:rsidR="00D26D29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法</w:t>
      </w:r>
      <w:r w:rsidR="00F82996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是</w:t>
      </w:r>
      <w:r w:rsidR="00647347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書</w:t>
      </w:r>
      <w:r w:rsidR="00647347" w:rsidRPr="00AA585C">
        <w:rPr>
          <w:rFonts w:ascii="Kaiti TC" w:eastAsia="Kaiti TC" w:hAnsi="Kaiti TC" w:cs="Hiragino Sans W6" w:hint="eastAsia"/>
          <w:b/>
          <w:color w:val="7030A0"/>
          <w:sz w:val="28"/>
          <w:szCs w:val="28"/>
          <w14:ligatures w14:val="none"/>
        </w:rPr>
        <w:t>法</w:t>
      </w:r>
      <w:r w:rsidR="00647347" w:rsidRPr="00AA585C">
        <w:rPr>
          <w:rFonts w:ascii="Kaiti TC" w:eastAsia="Kaiti TC" w:hAnsi="Kaiti TC" w:cs="Hiragino Sans W7" w:hint="eastAsia"/>
          <w:b/>
          <w:color w:val="7030A0"/>
          <w:sz w:val="28"/>
          <w:szCs w:val="28"/>
          <w14:ligatures w14:val="none"/>
        </w:rPr>
        <w:t>家</w:t>
      </w:r>
      <w:r w:rsidR="00F82996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傳達思想靈感</w:t>
      </w:r>
      <w:r w:rsidR="003B5F53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、表情達意</w:t>
      </w:r>
      <w:r w:rsidR="00F82996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的特殊</w:t>
      </w:r>
      <w:r w:rsidR="003B5F53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文字視覺</w:t>
      </w:r>
      <w:r w:rsidR="00F82996" w:rsidRPr="00AA585C">
        <w:rPr>
          <w:rFonts w:ascii="Kaiti TC" w:eastAsia="Kaiti TC" w:hAnsi="Kaiti TC" w:hint="eastAsia"/>
          <w:b/>
          <w:color w:val="7030A0"/>
          <w:sz w:val="28"/>
          <w:szCs w:val="28"/>
          <w14:ligatures w14:val="none"/>
        </w:rPr>
        <w:t>藝術，深受</w:t>
      </w:r>
      <w:r w:rsidR="00F82996" w:rsidRPr="00AA585C">
        <w:rPr>
          <w:rFonts w:ascii="Kaiti TC" w:eastAsia="Kaiti TC" w:hAnsi="Kaiti TC" w:cstheme="minorEastAsia" w:hint="eastAsia"/>
          <w:b/>
          <w:color w:val="7030A0"/>
          <w:sz w:val="28"/>
          <w:szCs w:val="28"/>
          <w14:ligatures w14:val="none"/>
        </w:rPr>
        <w:t>大</w:t>
      </w:r>
      <w:r w:rsidR="0060239D" w:rsidRPr="00AA585C">
        <w:rPr>
          <w:rFonts w:ascii="Kaiti TC" w:eastAsia="Kaiti TC" w:hAnsi="Kaiti TC" w:cstheme="minorEastAsia" w:hint="eastAsia"/>
          <w:b/>
          <w:color w:val="7030A0"/>
          <w:sz w:val="28"/>
          <w:szCs w:val="28"/>
          <w14:ligatures w14:val="none"/>
        </w:rPr>
        <w:t>衆</w:t>
      </w:r>
      <w:r w:rsidR="00F82996" w:rsidRPr="00AA585C">
        <w:rPr>
          <w:rFonts w:ascii="Kaiti TC" w:eastAsia="Kaiti TC" w:hAnsi="Kaiti TC" w:cstheme="minorEastAsia" w:hint="eastAsia"/>
          <w:b/>
          <w:color w:val="7030A0"/>
          <w:sz w:val="28"/>
          <w:szCs w:val="28"/>
          <w14:ligatures w14:val="none"/>
        </w:rPr>
        <w:t>喜愛。</w:t>
      </w:r>
      <w:r w:rsidR="00A542EB" w:rsidRPr="00AA585C">
        <w:rPr>
          <w:rFonts w:ascii="Kaiti TC" w:eastAsia="Kaiti TC" w:hAnsi="Kaiti TC" w:cstheme="minorEastAsia" w:hint="eastAsia"/>
          <w:b/>
          <w:color w:val="7030A0"/>
          <w:sz w:val="28"/>
          <w:szCs w:val="28"/>
          <w14:ligatures w14:val="none"/>
        </w:rPr>
        <w:t>但</w:t>
      </w:r>
      <w:r w:rsidR="000973E5" w:rsidRPr="00AA585C">
        <w:rPr>
          <w:rFonts w:ascii="Kaiti TC" w:eastAsia="Kaiti TC" w:hAnsi="Kaiti TC" w:cstheme="minorEastAsia" w:hint="eastAsia"/>
          <w:b/>
          <w:color w:val="7030A0"/>
          <w:sz w:val="28"/>
          <w:szCs w:val="28"/>
          <w14:ligatures w14:val="none"/>
        </w:rPr>
        <w:t>在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1990年後受</w:t>
      </w:r>
      <w:r w:rsidR="00397173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“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視覺藝術抽象表現主義</w:t>
      </w:r>
      <w:r w:rsidR="00397173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”</w:t>
      </w:r>
      <w:r w:rsidR="003E4365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影響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，現代書法藝術</w:t>
      </w:r>
      <w:r w:rsidR="00A4639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逐漸</w:t>
      </w:r>
      <w:r w:rsidR="00B320E0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朝向</w:t>
      </w:r>
      <w:r w:rsidR="0029129A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具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「繪畫性、表現性、設計性、觀念性、複合性」特色</w:t>
      </w:r>
      <w:r w:rsidR="007602E3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發展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，</w:t>
      </w:r>
      <w:r w:rsidR="00A60F0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創作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「色彩繽紛、空靈意象、新奇獨特」，補捉了人們</w:t>
      </w:r>
      <w:r w:rsidR="006B1898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欣賞</w:t>
      </w:r>
      <w:r w:rsidR="00A542E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的視覺焦點，形成流行風潮</w:t>
      </w:r>
      <w:r w:rsidR="000147FB" w:rsidRPr="00AA585C">
        <w:rPr>
          <w:rFonts w:ascii="Kaiti TC" w:eastAsia="Kaiti TC" w:hAnsi="Kaiti TC" w:cstheme="minorEastAsia" w:hint="eastAsia"/>
          <w:b/>
          <w:color w:val="000000" w:themeColor="text1"/>
          <w:sz w:val="28"/>
          <w:szCs w:val="28"/>
          <w14:ligatures w14:val="none"/>
        </w:rPr>
        <w:t>。</w:t>
      </w:r>
    </w:p>
    <w:p w14:paraId="0DB0DE72" w14:textId="62D64053" w:rsidR="00B25234" w:rsidRPr="00AA585C" w:rsidRDefault="0057014D" w:rsidP="003C4937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color w:val="7030A0"/>
          <w:sz w:val="32"/>
          <w:szCs w:val="32"/>
          <w14:ligatures w14:val="none"/>
        </w:rPr>
      </w:pPr>
      <w:r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lastRenderedPageBreak/>
        <w:t>這種</w:t>
      </w:r>
      <w:r w:rsidR="000147FB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強調</w:t>
      </w:r>
      <w:r w:rsidR="00287046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『</w:t>
      </w:r>
      <w:r w:rsidR="000147FB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書寫自由與個性表現，筆法愈趨簡易，學習快速省時，創作發揮空間大</w:t>
      </w:r>
      <w:r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的現代書法</w:t>
      </w:r>
      <w:r w:rsidR="000147FB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，</w:t>
      </w:r>
      <w:r w:rsidR="0088019C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非常</w:t>
      </w:r>
      <w:r w:rsidR="000147FB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FFFFF"/>
          <w14:ligatures w14:val="none"/>
        </w:rPr>
        <w:t>容易獲得受衆喜愛，</w:t>
      </w:r>
      <w:r w:rsidR="003175AA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FFFFF"/>
          <w14:ligatures w14:val="none"/>
        </w:rPr>
        <w:t>學者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初時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自得其樂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視覺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效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果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嚇人，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但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繼續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往下</w:t>
      </w:r>
      <w:r w:rsidR="00590EA8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走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五年十年，便顯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出</w:t>
      </w:r>
      <w:r w:rsidR="003D37A9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FFFFF"/>
          <w14:ligatures w14:val="none"/>
        </w:rPr>
        <w:t>「思想與技法」養成簡化，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“得其表而失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之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本”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欠缺</w:t>
      </w:r>
      <w:r w:rsidR="00590EA8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書法要素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基本功的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原形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，以後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只能在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傳統書法體用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門外悠悠轉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轉</w:t>
      </w:r>
      <w:r w:rsidR="00503CF1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，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入不了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門</w:t>
      </w:r>
      <w:r w:rsidR="00327376" w:rsidRPr="00AA585C">
        <w:rPr>
          <w:rFonts w:ascii="Kaiti TC" w:eastAsia="Kaiti TC" w:hAnsi="Kaiti TC" w:cs="新細明體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道</w:t>
      </w:r>
      <w:r w:rsidR="00327376" w:rsidRPr="00AA585C">
        <w:rPr>
          <w:rFonts w:ascii="Kaiti TC" w:eastAsia="Kaiti TC" w:hAnsi="Kaiti TC" w:cs="新細明體" w:hint="eastAsia"/>
          <w:b/>
          <w:color w:val="7030A0"/>
          <w:kern w:val="0"/>
          <w:sz w:val="32"/>
          <w:szCs w:val="32"/>
          <w:shd w:val="clear" w:color="auto" w:fill="F7F7F7"/>
          <w14:ligatures w14:val="none"/>
        </w:rPr>
        <w:t>，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對欣賞書法的「造形美、線條美」，雖「知其然」但「不知其所以然」</w:t>
      </w:r>
      <w:r w:rsidR="005D6237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，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殊值初</w:t>
      </w:r>
      <w:r w:rsidR="00327376" w:rsidRPr="00AA585C">
        <w:rPr>
          <w:rFonts w:ascii="Kaiti TC" w:eastAsia="Kaiti TC" w:hAnsi="Kaiti TC" w:cs="Segoe UI Symbol" w:hint="eastAsia"/>
          <w:b/>
          <w:color w:val="7030A0"/>
          <w:sz w:val="32"/>
          <w:szCs w:val="32"/>
          <w14:ligatures w14:val="none"/>
        </w:rPr>
        <w:t>學書法者</w:t>
      </w:r>
      <w:r w:rsidR="00327376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慎思選擇！</w:t>
      </w:r>
    </w:p>
    <w:p w14:paraId="5E74FCA9" w14:textId="7394BD94" w:rsidR="00C30321" w:rsidRPr="00AA585C" w:rsidRDefault="009E1E50" w:rsidP="003C4937">
      <w:pPr>
        <w:spacing w:after="0" w:line="400" w:lineRule="exact"/>
        <w:ind w:firstLineChars="200" w:firstLine="640"/>
        <w:rPr>
          <w:rFonts w:ascii="Kaiti TC" w:eastAsia="Kaiti TC" w:hAnsi="Kaiti TC" w:cstheme="minorEastAsia"/>
          <w:b/>
          <w:color w:val="7030A0"/>
          <w:sz w:val="28"/>
          <w:szCs w:val="28"/>
          <w14:ligatures w14:val="none"/>
        </w:rPr>
      </w:pPr>
      <w:r w:rsidRPr="00AA585C">
        <w:rPr>
          <w:rFonts w:ascii="Kaiti TC" w:eastAsia="Kaiti TC" w:hAnsi="Kaiti TC" w:cstheme="minorEastAsia" w:hint="eastAsia"/>
          <w:b/>
          <w:noProof/>
          <w:color w:val="7030A0"/>
          <w:kern w:val="0"/>
          <w:sz w:val="32"/>
          <w:szCs w:val="32"/>
        </w:rPr>
        <w:drawing>
          <wp:anchor distT="0" distB="0" distL="114300" distR="114300" simplePos="0" relativeHeight="251658241" behindDoc="0" locked="0" layoutInCell="1" allowOverlap="1" wp14:anchorId="721B7465" wp14:editId="37F305E9">
            <wp:simplePos x="0" y="0"/>
            <wp:positionH relativeFrom="column">
              <wp:posOffset>-142875</wp:posOffset>
            </wp:positionH>
            <wp:positionV relativeFrom="paragraph">
              <wp:posOffset>456565</wp:posOffset>
            </wp:positionV>
            <wp:extent cx="5394325" cy="5882640"/>
            <wp:effectExtent l="0" t="0" r="3175" b="0"/>
            <wp:wrapTopAndBottom/>
            <wp:docPr id="44467024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670244" name="圖片 44467024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CA6CC" w14:textId="77777777" w:rsidR="00A20192" w:rsidRPr="00AA585C" w:rsidRDefault="00A20192" w:rsidP="00D0028E">
      <w:pPr>
        <w:spacing w:after="0" w:line="400" w:lineRule="exact"/>
        <w:rPr>
          <w:rFonts w:ascii="Kaiti TC" w:eastAsia="Kaiti TC" w:hAnsi="Kaiti TC" w:cs="Arial"/>
          <w:b/>
          <w:color w:val="7030A0"/>
          <w:sz w:val="32"/>
          <w:szCs w:val="32"/>
          <w14:ligatures w14:val="none"/>
        </w:rPr>
      </w:pPr>
    </w:p>
    <w:p w14:paraId="40AA7BCD" w14:textId="6DD5E485" w:rsidR="001E059A" w:rsidRPr="00AA585C" w:rsidRDefault="000B7970" w:rsidP="003C4937">
      <w:pPr>
        <w:spacing w:after="0" w:line="400" w:lineRule="exact"/>
        <w:ind w:firstLineChars="200" w:firstLine="640"/>
        <w:rPr>
          <w:rFonts w:ascii="Kaiti TC" w:eastAsia="Kaiti TC" w:hAnsi="Kaiti TC" w:cs="Arial"/>
          <w:b/>
          <w:color w:val="7030A0"/>
          <w:sz w:val="28"/>
          <w:szCs w:val="28"/>
          <w14:ligatures w14:val="none"/>
        </w:rPr>
      </w:pPr>
      <w:r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lastRenderedPageBreak/>
        <w:t>中國大陸書法理論家</w:t>
      </w:r>
      <w:r w:rsidR="001E059A" w:rsidRPr="00AA585C">
        <w:rPr>
          <w:rFonts w:ascii="Kaiti TC" w:eastAsia="Kaiti TC" w:hAnsi="Kaiti TC" w:cs="Arial" w:hint="eastAsia"/>
          <w:b/>
          <w:color w:val="C00000"/>
          <w:sz w:val="32"/>
          <w:szCs w:val="32"/>
          <w14:ligatures w14:val="none"/>
        </w:rPr>
        <w:t>邱振中教授</w:t>
      </w:r>
      <w:r w:rsidR="00A57750" w:rsidRPr="00AA585C">
        <w:rPr>
          <w:rFonts w:ascii="Kaiti TC" w:eastAsia="Kaiti TC" w:hAnsi="Kaiti TC" w:cs="Arial" w:hint="eastAsia"/>
          <w:b/>
          <w:color w:val="C00000"/>
          <w:sz w:val="32"/>
          <w:szCs w:val="32"/>
          <w14:ligatures w14:val="none"/>
        </w:rPr>
        <w:t>早</w:t>
      </w:r>
      <w:r w:rsidR="001E059A" w:rsidRPr="00AA585C">
        <w:rPr>
          <w:rFonts w:ascii="Kaiti TC" w:eastAsia="Kaiti TC" w:hAnsi="Kaiti TC" w:cstheme="minorEastAsia" w:hint="eastAsia"/>
          <w:b/>
          <w:color w:val="7030A0"/>
          <w:sz w:val="32"/>
          <w:szCs w:val="32"/>
          <w14:ligatures w14:val="none"/>
        </w:rPr>
        <w:t>在</w:t>
      </w:r>
      <w:r w:rsidR="001E059A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1978年</w:t>
      </w:r>
      <w:r w:rsidR="00A57750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即</w:t>
      </w:r>
      <w:r w:rsidR="001E059A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發表</w:t>
      </w:r>
      <w:r w:rsidR="00D857CE" w:rsidRPr="00AA585C">
        <w:rPr>
          <w:rFonts w:ascii="Kaiti TC" w:eastAsia="Kaiti TC" w:hAnsi="Kaiti TC" w:cs="Arial" w:hint="eastAsia"/>
          <w:b/>
          <w:color w:val="C00000"/>
          <w:sz w:val="32"/>
          <w:szCs w:val="32"/>
          <w14:ligatures w14:val="none"/>
        </w:rPr>
        <w:t>『</w:t>
      </w:r>
      <w:r w:rsidR="001E059A" w:rsidRPr="00AA585C">
        <w:rPr>
          <w:rFonts w:ascii="Kaiti TC" w:eastAsia="Kaiti TC" w:hAnsi="Kaiti TC" w:cs="Arial" w:hint="eastAsia"/>
          <w:b/>
          <w:color w:val="C00000"/>
          <w:sz w:val="32"/>
          <w:szCs w:val="32"/>
          <w14:ligatures w14:val="none"/>
        </w:rPr>
        <w:t>關於筆法演變的若干問題～楷書的提按用筆流弊及補救</w:t>
      </w:r>
      <w:r w:rsidR="00D857CE" w:rsidRPr="00AA585C">
        <w:rPr>
          <w:rFonts w:ascii="Kaiti TC" w:eastAsia="Kaiti TC" w:hAnsi="Kaiti TC" w:cs="Arial" w:hint="eastAsia"/>
          <w:b/>
          <w:color w:val="C00000"/>
          <w:sz w:val="32"/>
          <w:szCs w:val="32"/>
          <w14:ligatures w14:val="none"/>
        </w:rPr>
        <w:t>』</w:t>
      </w:r>
      <w:r w:rsidR="006F2FCA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論文</w:t>
      </w:r>
      <w:r w:rsidR="00692258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，</w:t>
      </w:r>
      <w:r w:rsidR="00085042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他指出</w:t>
      </w:r>
      <w:r w:rsidR="001E059A" w:rsidRPr="00AA585C">
        <w:rPr>
          <w:rFonts w:ascii="Kaiti TC" w:eastAsia="Kaiti TC" w:hAnsi="Kaiti TC" w:cs="Arial" w:hint="eastAsia"/>
          <w:b/>
          <w:color w:val="7030A0"/>
          <w:sz w:val="32"/>
          <w:szCs w:val="32"/>
          <w14:ligatures w14:val="none"/>
        </w:rPr>
        <w:t>：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【</w:t>
      </w:r>
      <w:r w:rsidR="001E059A" w:rsidRPr="00AA585C">
        <w:rPr>
          <w:rFonts w:ascii="Kaiti TC" w:eastAsia="Kaiti TC" w:hAnsi="Kaiti TC" w:cs="Arial" w:hint="eastAsia"/>
          <w:b/>
          <w:color w:val="C00000"/>
          <w:sz w:val="28"/>
          <w:szCs w:val="28"/>
          <w:u w:val="single"/>
          <w14:ligatures w14:val="none"/>
        </w:rPr>
        <w:t>唐代楷書規範的筆法、端莊的結體，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使它代替了其他作品，成為後代理想的書法範本，</w:t>
      </w:r>
      <w:r w:rsidR="001E059A" w:rsidRPr="00AA585C">
        <w:rPr>
          <w:rFonts w:ascii="Kaiti TC" w:eastAsia="Kaiti TC" w:hAnsi="Kaiti TC" w:cs="Arial" w:hint="eastAsia"/>
          <w:b/>
          <w:color w:val="C00000"/>
          <w:sz w:val="28"/>
          <w:szCs w:val="28"/>
          <w:u w:val="single"/>
          <w14:ligatures w14:val="none"/>
        </w:rPr>
        <w:t>提按以及與提按配合的留駐、端部與折點的誇張，便迅速滲入其他書體的筆法中。</w:t>
      </w:r>
      <w:r w:rsidR="001E059A" w:rsidRPr="00AA585C">
        <w:rPr>
          <w:rFonts w:ascii="Kaiti TC" w:eastAsia="Kaiti TC" w:hAnsi="Kaiti TC" w:cs="Cambria Math"/>
          <w:b/>
          <w:color w:val="7030A0"/>
          <w:sz w:val="28"/>
          <w:szCs w:val="28"/>
          <w14:ligatures w14:val="none"/>
        </w:rPr>
        <w:t>⋯</w:t>
      </w:r>
      <w:r w:rsidR="001E059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自南宋至元明各代，筆法一直沿著這一道路發展。清代館閣書體盛行，</w:t>
      </w:r>
      <w:r w:rsidR="001E059A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提按所具有的潛在的缺點，好像這時一起暴露了出來「點畫嚴重程式化，線條單調，缺乏變化；點畫端部運行複雜，中部卻枯瘠疲軟」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，～由於筆法的空間運動形式，長期拘限於提按，使筆法發展的道路越走越窄。</w:t>
      </w:r>
      <w:r w:rsidR="001E059A" w:rsidRPr="00AA585C">
        <w:rPr>
          <w:rFonts w:ascii="Kaiti TC" w:eastAsia="Kaiti TC" w:hAnsi="Kaiti TC" w:cs="Arial" w:hint="eastAsia"/>
          <w:b/>
          <w:color w:val="0070C0"/>
          <w:sz w:val="28"/>
          <w:szCs w:val="28"/>
          <w14:ligatures w14:val="none"/>
        </w:rPr>
        <w:t>事實上，楷書筆法確立後，敏感的藝術家們已經逐漸感到筆法簡化對書法的嚴重影響。～為了抵禦楷書筆法的影響，藝術家們做出了不懈的努力。追求筆法變化的方式主要有兩種：</w:t>
      </w:r>
      <w:r w:rsidR="001E059A" w:rsidRPr="00AA585C">
        <w:rPr>
          <w:rFonts w:ascii="Kaiti TC" w:eastAsia="Kaiti TC" w:hAnsi="Kaiti TC" w:cs="Arial" w:hint="eastAsia"/>
          <w:b/>
          <w:color w:val="C00000"/>
          <w:sz w:val="28"/>
          <w:szCs w:val="28"/>
          <w14:ligatures w14:val="none"/>
        </w:rPr>
        <w:t>『一種以米芾為代表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，他們努力向前代學習筆法，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:u w:val="single"/>
          <w14:ligatures w14:val="none"/>
        </w:rPr>
        <w:t>在提按中加入絞轉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，以豐富筆法的空間運動形式；</w:t>
      </w:r>
      <w:r w:rsidR="001E059A" w:rsidRPr="00AA585C">
        <w:rPr>
          <w:rFonts w:ascii="Kaiti TC" w:eastAsia="Kaiti TC" w:hAnsi="Kaiti TC" w:cs="Arial" w:hint="eastAsia"/>
          <w:b/>
          <w:color w:val="C00000"/>
          <w:sz w:val="28"/>
          <w:szCs w:val="28"/>
          <w14:ligatures w14:val="none"/>
        </w:rPr>
        <w:t>另一種以黃庭堅為代表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，他們從生活與自然現象中獲取靈感，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:u w:val="single"/>
          <w14:ligatures w14:val="none"/>
        </w:rPr>
        <w:t>在不改變提按筆法的情況下，盡力調整運動的軌跡和速度。</w:t>
      </w:r>
      <w:r w:rsidR="001E059A" w:rsidRPr="00AA585C">
        <w:rPr>
          <w:rFonts w:ascii="Kaiti TC" w:eastAsia="Kaiti TC" w:hAnsi="Kaiti TC" w:cs="Arial" w:hint="eastAsia"/>
          <w:b/>
          <w:color w:val="C00000"/>
          <w:sz w:val="28"/>
          <w:szCs w:val="28"/>
          <w14:ligatures w14:val="none"/>
        </w:rPr>
        <w:t>這兩種努力都是值得稱道的，但是它們也都具有一定的局限性。</w:t>
      </w:r>
      <w:r w:rsidR="001E059A" w:rsidRPr="00AA585C">
        <w:rPr>
          <w:rFonts w:ascii="Kaiti TC" w:eastAsia="Kaiti TC" w:hAnsi="Kaiti TC" w:cs="Arial" w:hint="eastAsia"/>
          <w:b/>
          <w:color w:val="7030A0"/>
          <w:sz w:val="28"/>
          <w:szCs w:val="28"/>
          <w14:ligatures w14:val="none"/>
        </w:rPr>
        <w:t>】</w:t>
      </w:r>
    </w:p>
    <w:p w14:paraId="30A0CDD1" w14:textId="40A4CEB9" w:rsidR="003B6E97" w:rsidRPr="00AA585C" w:rsidRDefault="0023534E" w:rsidP="003B6E97">
      <w:pPr>
        <w:spacing w:after="0" w:line="400" w:lineRule="exact"/>
        <w:ind w:firstLineChars="200" w:firstLine="560"/>
        <w:rPr>
          <w:rFonts w:ascii="Kaiti TC" w:eastAsia="Kaiti TC" w:hAnsi="Kaiti TC" w:cs="Arial"/>
          <w:b/>
          <w:color w:val="000000" w:themeColor="text1"/>
          <w:sz w:val="28"/>
          <w:szCs w:val="28"/>
        </w:rPr>
      </w:pPr>
      <w:r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邱教授的研究</w:t>
      </w:r>
      <w:r w:rsidR="00665260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發現</w:t>
      </w:r>
      <w:r w:rsidR="002D791A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，</w:t>
      </w:r>
      <w:r w:rsidR="00A07B8A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確實</w:t>
      </w:r>
      <w:r w:rsidR="00804C72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也</w:t>
      </w:r>
      <w:r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是諸多書學和老師教習上的疑惑，</w:t>
      </w:r>
      <w:r w:rsidR="00E36F74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這裡面有</w:t>
      </w:r>
      <w:r w:rsidR="0097229D" w:rsidRPr="00AA585C">
        <w:rPr>
          <w:rFonts w:ascii="Kaiti TC" w:eastAsia="Kaiti TC" w:hAnsi="Kaiti TC" w:cs="Arial" w:hint="eastAsia"/>
          <w:b/>
          <w:color w:val="000000" w:themeColor="text1"/>
          <w:sz w:val="28"/>
          <w:szCs w:val="28"/>
        </w:rPr>
        <w:t>二個關鍵問題：</w:t>
      </w:r>
    </w:p>
    <w:p w14:paraId="2F0955B7" w14:textId="228DE1C7" w:rsidR="006E3F61" w:rsidRPr="00AA585C" w:rsidRDefault="003B6E97" w:rsidP="003B6E97">
      <w:pPr>
        <w:spacing w:after="0" w:line="400" w:lineRule="exact"/>
        <w:rPr>
          <w:rFonts w:ascii="Kaiti TC" w:eastAsia="Kaiti TC" w:hAnsi="Kaiti TC" w:cs="Arial"/>
          <w:b/>
          <w:color w:val="000000" w:themeColor="text1"/>
          <w:sz w:val="32"/>
          <w:szCs w:val="32"/>
        </w:rPr>
      </w:pPr>
      <w:r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一、</w:t>
      </w:r>
      <w:r w:rsidR="006E12F5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唐代</w:t>
      </w:r>
      <w:r w:rsidR="006A1D49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楷</w:t>
      </w:r>
      <w:r w:rsidR="006E12F5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書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有</w:t>
      </w:r>
      <w:r w:rsidR="006A1D49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規範</w:t>
      </w:r>
      <w:r w:rsidR="009327A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的</w:t>
      </w:r>
      <w:r w:rsidR="006A1D49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筆法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嗎</w:t>
      </w:r>
      <w:r w:rsidR="009327A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？提按用筆就是</w:t>
      </w:r>
      <w:r w:rsidR="00221261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當時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規範</w:t>
      </w:r>
      <w:r w:rsidR="00221261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的</w:t>
      </w:r>
      <w:r w:rsidR="009327A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筆法嗎</w:t>
      </w:r>
      <w:r w:rsidR="00221261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？</w:t>
      </w:r>
      <w:r w:rsidR="00FE0CD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如果我們</w:t>
      </w:r>
      <w:r w:rsidR="0034654C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已</w:t>
      </w:r>
      <w:r w:rsidR="00B275CA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知</w:t>
      </w:r>
      <w:r w:rsidR="00D945B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提按用筆流弊</w:t>
      </w:r>
      <w:r w:rsidR="00B275CA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，</w:t>
      </w:r>
      <w:r w:rsidR="00991038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初唐時</w:t>
      </w:r>
      <w:r w:rsidR="005A59E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期</w:t>
      </w:r>
      <w:r w:rsidR="00991038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王羲之</w:t>
      </w:r>
      <w:r w:rsidR="005B352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系統傳人的智永、虞世南、</w:t>
      </w:r>
      <w:r w:rsidR="00B4119A" w:rsidRPr="00AA585C">
        <w:rPr>
          <w:rFonts w:ascii="Kaiti TC" w:eastAsia="Kaiti TC" w:hAnsi="Kaiti TC" w:cs="Hiragino Sans W6" w:hint="eastAsia"/>
          <w:b/>
          <w:color w:val="000000" w:themeColor="text1"/>
          <w:sz w:val="32"/>
          <w:szCs w:val="32"/>
        </w:rPr>
        <w:t>褚</w:t>
      </w:r>
      <w:r w:rsidR="005A59E2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遂良、盛唐時期的張旭及其傳人顏真卿、</w:t>
      </w:r>
      <w:r w:rsidR="007818D9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徐浩、烏彤</w:t>
      </w:r>
      <w:r w:rsidR="000F209A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的</w:t>
      </w:r>
      <w:r w:rsidR="006C38E4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筆法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也是提按嗎</w:t>
      </w:r>
      <w:r w:rsidR="00B275CA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?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 xml:space="preserve"> 若否，</w:t>
      </w:r>
      <w:r w:rsidR="003C15A9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王</w:t>
      </w:r>
      <w:r w:rsidR="00812CBC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羲之系統的筆法</w:t>
      </w:r>
      <w:r w:rsidR="0096432E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是什麼？</w:t>
      </w:r>
      <w:r w:rsidR="006D755B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有書</w:t>
      </w:r>
      <w:r w:rsidR="006D755B" w:rsidRPr="00AA585C">
        <w:rPr>
          <w:rFonts w:ascii="Kaiti TC" w:eastAsia="Kaiti TC" w:hAnsi="Kaiti TC" w:cs="Hiragino Sans W6" w:hint="eastAsia"/>
          <w:b/>
          <w:color w:val="000000" w:themeColor="text1"/>
          <w:sz w:val="32"/>
          <w:szCs w:val="32"/>
        </w:rPr>
        <w:t>論可以</w:t>
      </w:r>
      <w:r w:rsidR="009959D9" w:rsidRPr="00AA585C">
        <w:rPr>
          <w:rFonts w:ascii="Kaiti TC" w:eastAsia="Kaiti TC" w:hAnsi="Kaiti TC" w:cs="Hiragino Sans W6" w:hint="eastAsia"/>
          <w:b/>
          <w:color w:val="000000" w:themeColor="text1"/>
          <w:sz w:val="32"/>
          <w:szCs w:val="32"/>
        </w:rPr>
        <w:t>依據學習嗎？</w:t>
      </w:r>
    </w:p>
    <w:p w14:paraId="3E465395" w14:textId="65504D22" w:rsidR="00B275CA" w:rsidRPr="00AA585C" w:rsidRDefault="00043F8F" w:rsidP="00995C80">
      <w:pPr>
        <w:spacing w:after="0" w:line="400" w:lineRule="exact"/>
        <w:rPr>
          <w:rFonts w:ascii="Kaiti TC" w:eastAsia="Kaiti TC" w:hAnsi="Kaiti TC"/>
          <w:b/>
          <w:color w:val="002060"/>
          <w:sz w:val="32"/>
          <w:szCs w:val="32"/>
        </w:rPr>
      </w:pPr>
      <w:r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二、</w:t>
      </w:r>
      <w:r w:rsidR="00812CBC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唐末以後</w:t>
      </w:r>
      <w:r w:rsidR="00DC7859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宋代</w:t>
      </w:r>
      <w:r w:rsidR="00812CBC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書</w:t>
      </w:r>
      <w:r w:rsidR="002342CA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法家如米芾、黃庭堅</w:t>
      </w:r>
      <w:r w:rsidR="007B36BF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等</w:t>
      </w:r>
      <w:r w:rsidR="00566A86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都曾</w:t>
      </w:r>
      <w:r w:rsidR="00D3349E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努力追求筆法變</w:t>
      </w:r>
      <w:r w:rsidR="00CA4466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化，但核心仍是</w:t>
      </w:r>
      <w:r w:rsidR="007B36BF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“</w:t>
      </w:r>
      <w:r w:rsidR="003650D4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提按</w:t>
      </w:r>
      <w:r w:rsidR="00DC7859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”用筆，而且一直傳承影響</w:t>
      </w:r>
      <w:r w:rsidR="001768D9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至現代</w:t>
      </w:r>
      <w:r w:rsidR="00F82A1E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。問題是</w:t>
      </w:r>
      <w:r w:rsidR="00532196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，</w:t>
      </w:r>
      <w:r w:rsidR="00016504" w:rsidRPr="00AA585C">
        <w:rPr>
          <w:rFonts w:ascii="Kaiti TC" w:eastAsia="Kaiti TC" w:hAnsi="Kaiti TC" w:cs="Arial" w:hint="eastAsia"/>
          <w:b/>
          <w:color w:val="000000" w:themeColor="text1"/>
          <w:sz w:val="32"/>
          <w:szCs w:val="32"/>
        </w:rPr>
        <w:t>王羲之</w:t>
      </w:r>
      <w:r w:rsidR="00367A58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書法用筆</w:t>
      </w:r>
      <w:r w:rsidR="00B841C5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如果不是“提按”，</w:t>
      </w:r>
      <w:r w:rsidR="00367A58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而且還有其它的</w:t>
      </w:r>
      <w:r w:rsidR="001763FF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書寫技法，</w:t>
      </w:r>
      <w:r w:rsidR="003A4D02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那麼現代書法家</w:t>
      </w:r>
      <w:r w:rsidR="00CC27FB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如何教習</w:t>
      </w:r>
      <w:r w:rsidR="00CF3B41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學生</w:t>
      </w:r>
      <w:r w:rsidR="00BE64CE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「知其然，知其所以然」的</w:t>
      </w:r>
      <w:r w:rsidR="00CC27FB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臨寫</w:t>
      </w:r>
      <w:r w:rsidR="00FE4321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智永《真草千字文》、</w:t>
      </w:r>
      <w:r w:rsidR="00CC27FB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王羲之</w:t>
      </w:r>
      <w:r w:rsidR="00D7435F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《</w:t>
      </w:r>
      <w:r w:rsidR="000366BE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黃庭經、蘭亭序</w:t>
      </w:r>
      <w:r w:rsidR="00EE5083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、十七帖》</w:t>
      </w:r>
      <w:r w:rsidR="002E07DE" w:rsidRPr="00AA585C">
        <w:rPr>
          <w:rFonts w:ascii="Kaiti TC" w:eastAsia="Kaiti TC" w:hAnsi="Kaiti TC" w:hint="eastAsia"/>
          <w:b/>
          <w:color w:val="002060"/>
          <w:sz w:val="32"/>
          <w:szCs w:val="32"/>
        </w:rPr>
        <w:t>？</w:t>
      </w:r>
    </w:p>
    <w:p w14:paraId="0B478E39" w14:textId="77777777" w:rsidR="00685078" w:rsidRDefault="00685078" w:rsidP="00995C80">
      <w:pPr>
        <w:spacing w:after="0" w:line="400" w:lineRule="exact"/>
        <w:rPr>
          <w:rFonts w:ascii="Kaiti TC" w:hAnsi="Kaiti TC"/>
          <w:b/>
          <w:color w:val="002060"/>
          <w:sz w:val="32"/>
          <w:szCs w:val="32"/>
        </w:rPr>
      </w:pPr>
    </w:p>
    <w:p w14:paraId="32B2064E" w14:textId="77777777" w:rsidR="003622BB" w:rsidRDefault="003622BB" w:rsidP="00995C80">
      <w:pPr>
        <w:spacing w:after="0" w:line="400" w:lineRule="exact"/>
        <w:rPr>
          <w:rFonts w:ascii="Kaiti TC" w:hAnsi="Kaiti TC"/>
          <w:b/>
          <w:color w:val="002060"/>
          <w:sz w:val="32"/>
          <w:szCs w:val="32"/>
        </w:rPr>
      </w:pPr>
    </w:p>
    <w:p w14:paraId="498847CE" w14:textId="77777777" w:rsidR="003622BB" w:rsidRDefault="003622BB" w:rsidP="00995C80">
      <w:pPr>
        <w:spacing w:after="0" w:line="400" w:lineRule="exact"/>
        <w:rPr>
          <w:rFonts w:ascii="Kaiti TC" w:hAnsi="Kaiti TC"/>
          <w:b/>
          <w:color w:val="002060"/>
          <w:sz w:val="32"/>
          <w:szCs w:val="32"/>
        </w:rPr>
      </w:pPr>
    </w:p>
    <w:p w14:paraId="6B7A7382" w14:textId="77777777" w:rsidR="00D42D4C" w:rsidRPr="003622BB" w:rsidRDefault="00D42D4C" w:rsidP="00995C80">
      <w:pPr>
        <w:spacing w:after="0" w:line="400" w:lineRule="exact"/>
        <w:rPr>
          <w:rFonts w:ascii="Kaiti TC" w:hAnsi="Kaiti TC"/>
          <w:b/>
          <w:color w:val="002060"/>
          <w:sz w:val="32"/>
          <w:szCs w:val="32"/>
        </w:rPr>
      </w:pPr>
    </w:p>
    <w:p w14:paraId="639F0406" w14:textId="788827D8" w:rsidR="00326CF5" w:rsidRDefault="00B908F2" w:rsidP="00685078">
      <w:pPr>
        <w:spacing w:after="0" w:line="400" w:lineRule="exact"/>
        <w:ind w:firstLineChars="200" w:firstLine="560"/>
        <w:rPr>
          <w:rFonts w:ascii="Kaiti TC" w:hAnsi="Kaiti TC" w:cs="Hiragino Sans W7"/>
          <w:b/>
          <w:color w:val="C00000"/>
          <w:sz w:val="28"/>
          <w:szCs w:val="28"/>
        </w:rPr>
      </w:pPr>
      <w:r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lastRenderedPageBreak/>
        <w:t>這就是以下三</w:t>
      </w:r>
      <w:r w:rsidR="00693A1B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堂課【</w:t>
      </w:r>
      <w:r w:rsidR="001E6C77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主題：</w:t>
      </w:r>
      <w:r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現代書法與王羲之書法的差異分析練習</w:t>
      </w:r>
      <w:r w:rsidR="001E6C77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】</w:t>
      </w:r>
      <w:r w:rsidR="00BA5274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的</w:t>
      </w:r>
      <w:r w:rsidR="001E6C77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緣</w:t>
      </w:r>
      <w:r w:rsidR="00F227CC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起，今天先講</w:t>
      </w:r>
      <w:r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【提按V.S.起倒的用筆】</w:t>
      </w:r>
      <w:r w:rsidR="00A344C0" w:rsidRPr="00AA585C">
        <w:rPr>
          <w:rFonts w:ascii="Kaiti TC" w:eastAsia="Kaiti TC" w:hAnsi="Kaiti TC" w:hint="eastAsia"/>
          <w:b/>
          <w:color w:val="C00000"/>
          <w:sz w:val="28"/>
          <w:szCs w:val="28"/>
        </w:rPr>
        <w:t>，</w:t>
      </w:r>
      <w:r w:rsidR="00A344C0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受</w:t>
      </w:r>
      <w:r w:rsidR="00A344C0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限於</w:t>
      </w:r>
      <w:r w:rsidR="00C80D47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上課</w:t>
      </w:r>
      <w:r w:rsidR="00A344C0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時間有限</w:t>
      </w:r>
      <w:r w:rsidR="00C80D47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，以下僅</w:t>
      </w:r>
      <w:r w:rsidR="00C80D47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能</w:t>
      </w:r>
      <w:r w:rsidR="009C7811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做概要式</w:t>
      </w:r>
      <w:r w:rsidR="00FB03B3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重點</w:t>
      </w:r>
      <w:r w:rsidR="009C7811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講解和</w:t>
      </w:r>
      <w:r w:rsidR="009C7811" w:rsidRPr="00AA585C">
        <w:rPr>
          <w:rFonts w:ascii="Kaiti TC" w:eastAsia="Kaiti TC" w:hAnsi="Kaiti TC" w:cs="Hiragino Sans W6" w:hint="eastAsia"/>
          <w:b/>
          <w:color w:val="C00000"/>
          <w:sz w:val="28"/>
          <w:szCs w:val="28"/>
        </w:rPr>
        <w:t>示範</w:t>
      </w:r>
      <w:r w:rsidR="009C7811" w:rsidRPr="00AA585C">
        <w:rPr>
          <w:rFonts w:ascii="Kaiti TC" w:eastAsia="Kaiti TC" w:hAnsi="Kaiti TC" w:cs="Hiragino Sans W7" w:hint="eastAsia"/>
          <w:b/>
          <w:color w:val="C00000"/>
          <w:sz w:val="28"/>
          <w:szCs w:val="28"/>
        </w:rPr>
        <w:t>練習。</w:t>
      </w:r>
    </w:p>
    <w:p w14:paraId="3A6A519E" w14:textId="77777777" w:rsidR="00E26EA6" w:rsidRPr="00E26EA6" w:rsidRDefault="00E26EA6" w:rsidP="00685078">
      <w:pPr>
        <w:spacing w:after="0" w:line="400" w:lineRule="exact"/>
        <w:ind w:firstLineChars="200" w:firstLine="571"/>
        <w:rPr>
          <w:rFonts w:ascii="Kaiti TC" w:hAnsi="Kaiti TC"/>
          <w:b/>
          <w:color w:val="C00000"/>
          <w:sz w:val="28"/>
          <w:szCs w:val="28"/>
        </w:rPr>
      </w:pPr>
    </w:p>
    <w:p w14:paraId="6AE0971E" w14:textId="2FB4B1B6" w:rsidR="005F0BAD" w:rsidRPr="00AA585C" w:rsidRDefault="005F0BAD" w:rsidP="005F0BAD">
      <w:pPr>
        <w:spacing w:after="0" w:line="400" w:lineRule="exact"/>
        <w:rPr>
          <w:rFonts w:ascii="Kaiti TC" w:eastAsia="Kaiti TC" w:hAnsi="Kaiti TC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hint="eastAsia"/>
          <w:b/>
          <w:color w:val="C00000"/>
          <w:sz w:val="40"/>
          <w:szCs w:val="40"/>
        </w:rPr>
        <w:t>壹、差異分析</w:t>
      </w:r>
    </w:p>
    <w:p w14:paraId="4FCCDE0E" w14:textId="1493DC60" w:rsidR="0059099A" w:rsidRPr="00AA585C" w:rsidRDefault="000E5141" w:rsidP="00DC1322">
      <w:pPr>
        <w:spacing w:after="0" w:line="400" w:lineRule="exact"/>
        <w:ind w:firstLineChars="200" w:firstLine="720"/>
        <w:rPr>
          <w:rFonts w:ascii="Kaiti TC" w:eastAsia="Kaiti TC" w:hAnsi="Kaiti TC" w:cs="Hiragino Sans W7"/>
          <w:b/>
          <w:color w:val="7030A0"/>
          <w:sz w:val="32"/>
          <w:szCs w:val="32"/>
        </w:rPr>
      </w:pPr>
      <w:r w:rsidRPr="00AA585C">
        <w:rPr>
          <w:rFonts w:ascii="Kaiti TC" w:eastAsia="Kaiti TC" w:hAnsi="Kaiti TC"/>
          <w:b/>
          <w:noProof/>
          <w:color w:val="C00000"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60D4DB13" wp14:editId="64028E5A">
            <wp:simplePos x="0" y="0"/>
            <wp:positionH relativeFrom="column">
              <wp:posOffset>-48985</wp:posOffset>
            </wp:positionH>
            <wp:positionV relativeFrom="paragraph">
              <wp:posOffset>1449614</wp:posOffset>
            </wp:positionV>
            <wp:extent cx="5193528" cy="6233070"/>
            <wp:effectExtent l="0" t="0" r="1270" b="3175"/>
            <wp:wrapTopAndBottom/>
            <wp:docPr id="107722727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27273" name="圖片 107722727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3528" cy="623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自古以來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學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習書法都是先學「筆法」，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而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筆法的主要體系來自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張芝、鍾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繇以及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後來公認</w:t>
      </w:r>
      <w:r w:rsidR="00B7124D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兼具傳承創新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的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書聖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王羲之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，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尤其</w:t>
      </w:r>
      <w:r w:rsidR="00392DF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是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盛唐</w:t>
      </w:r>
      <w:r w:rsidR="00E00029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立法</w:t>
      </w:r>
      <w:r w:rsidR="00392DF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時期</w:t>
      </w:r>
      <w:r w:rsidR="008C076E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總</w:t>
      </w:r>
      <w:r w:rsidR="008C076E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結王羲之</w:t>
      </w:r>
      <w:r w:rsidR="00241EEB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技法的『</w:t>
      </w:r>
      <w:r w:rsidR="00614F5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孫過</w:t>
      </w:r>
      <w:r w:rsidR="00614F5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庭《書譜》、張懷瓘《玉堂</w:t>
      </w:r>
      <w:r w:rsidR="00614F5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禁經》』書論</w:t>
      </w:r>
      <w:r w:rsidR="0059099A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。</w:t>
      </w:r>
    </w:p>
    <w:p w14:paraId="7228A0CA" w14:textId="77777777" w:rsidR="000E5141" w:rsidRPr="00AA585C" w:rsidRDefault="000E5141" w:rsidP="00DC1322">
      <w:pPr>
        <w:spacing w:after="0" w:line="400" w:lineRule="exact"/>
        <w:ind w:firstLineChars="200" w:firstLine="640"/>
        <w:rPr>
          <w:rFonts w:ascii="Kaiti TC" w:eastAsia="Kaiti TC" w:hAnsi="Kaiti TC" w:cs="Hiragino Sans W6"/>
          <w:b/>
          <w:color w:val="7030A0"/>
          <w:sz w:val="32"/>
          <w:szCs w:val="32"/>
        </w:rPr>
      </w:pPr>
    </w:p>
    <w:p w14:paraId="7409AEA0" w14:textId="77777777" w:rsidR="000E5141" w:rsidRPr="00AA585C" w:rsidRDefault="000E5141" w:rsidP="00DC1322">
      <w:pPr>
        <w:spacing w:after="0" w:line="400" w:lineRule="exact"/>
        <w:ind w:firstLineChars="200" w:firstLine="640"/>
        <w:rPr>
          <w:rFonts w:ascii="Kaiti TC" w:eastAsia="Kaiti TC" w:hAnsi="Kaiti TC" w:cs="Hiragino Sans W6"/>
          <w:b/>
          <w:color w:val="7030A0"/>
          <w:sz w:val="32"/>
          <w:szCs w:val="32"/>
        </w:rPr>
      </w:pPr>
    </w:p>
    <w:p w14:paraId="2376EEBA" w14:textId="01918BE7" w:rsidR="00A63C60" w:rsidRDefault="000E5141" w:rsidP="003622BB">
      <w:pPr>
        <w:spacing w:after="0" w:line="400" w:lineRule="exact"/>
        <w:ind w:firstLineChars="200" w:firstLine="800"/>
        <w:rPr>
          <w:rFonts w:ascii="Kaiti TC" w:hAnsi="Kaiti TC" w:cs="Hiragino Sans W6"/>
          <w:b/>
          <w:color w:val="7030A0"/>
          <w:sz w:val="32"/>
          <w:szCs w:val="32"/>
        </w:rPr>
      </w:pPr>
      <w:r w:rsidRPr="00AA585C">
        <w:rPr>
          <w:rFonts w:ascii="Kaiti TC" w:eastAsia="Kaiti TC" w:hAnsi="Kaiti TC" w:cstheme="minorEastAsia" w:hint="eastAsi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58255" behindDoc="0" locked="0" layoutInCell="1" allowOverlap="1" wp14:anchorId="2634A629" wp14:editId="130A6FAB">
            <wp:simplePos x="0" y="0"/>
            <wp:positionH relativeFrom="column">
              <wp:posOffset>-345276</wp:posOffset>
            </wp:positionH>
            <wp:positionV relativeFrom="paragraph">
              <wp:posOffset>917841</wp:posOffset>
            </wp:positionV>
            <wp:extent cx="6052185" cy="7227570"/>
            <wp:effectExtent l="0" t="0" r="5715" b="0"/>
            <wp:wrapTopAndBottom/>
            <wp:docPr id="150170922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09222" name="圖片 150170922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18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99A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以下的</w:t>
      </w:r>
      <w:r w:rsidR="0029519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古今</w:t>
      </w:r>
      <w:r w:rsidR="00DE0102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“</w:t>
      </w:r>
      <w:r w:rsidR="00295198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用</w:t>
      </w:r>
      <w:r w:rsidR="0029519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筆</w:t>
      </w:r>
      <w:r w:rsidR="00DE0102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”</w:t>
      </w:r>
      <w:r w:rsidR="00295198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差異分析依據</w:t>
      </w:r>
      <w:r w:rsidR="00326CF5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，</w:t>
      </w:r>
      <w:r w:rsidR="0059099A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古代的</w:t>
      </w:r>
      <w:r w:rsidR="006127A7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如上，</w:t>
      </w:r>
      <w:r w:rsidR="00326CF5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現</w:t>
      </w:r>
      <w:r w:rsidR="00326CF5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代書法則依據</w:t>
      </w:r>
      <w:r w:rsidR="00537C7D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清</w:t>
      </w:r>
      <w:r w:rsidR="00537C7D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乾隆</w:t>
      </w:r>
      <w:r w:rsidR="00537C7D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欽賜舉人蔣和</w:t>
      </w:r>
      <w:r w:rsidR="00B638D2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所</w:t>
      </w:r>
      <w:r w:rsidR="00B638D2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作《習</w:t>
      </w:r>
      <w:r w:rsidR="00B638D2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字秘訣》</w:t>
      </w:r>
      <w:r w:rsidR="0022315A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列出我們</w:t>
      </w:r>
      <w:r w:rsidR="006314CE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熟悉的</w:t>
      </w:r>
      <w:r w:rsidR="00F23FE5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提按用筆</w:t>
      </w:r>
      <w:r w:rsidR="006314CE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平</w:t>
      </w:r>
      <w:r w:rsidR="006314CE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畫</w:t>
      </w:r>
      <w:r w:rsidR="006314CE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法、直</w:t>
      </w:r>
      <w:r w:rsidR="006314CE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畫</w:t>
      </w:r>
      <w:r w:rsidR="006314CE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法</w:t>
      </w:r>
      <w:r w:rsidR="00F23FE5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做</w:t>
      </w:r>
      <w:r w:rsidR="0017442B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分析</w:t>
      </w:r>
      <w:r w:rsidR="001B0FB1" w:rsidRPr="00AA585C">
        <w:rPr>
          <w:rFonts w:ascii="Kaiti TC" w:eastAsia="Kaiti TC" w:hAnsi="Kaiti TC" w:cs="Hiragino Sans W7" w:hint="eastAsia"/>
          <w:b/>
          <w:color w:val="7030A0"/>
          <w:sz w:val="32"/>
          <w:szCs w:val="32"/>
        </w:rPr>
        <w:t>〔如下圖</w:t>
      </w:r>
      <w:r w:rsidR="00192FFA" w:rsidRPr="00AA585C">
        <w:rPr>
          <w:rFonts w:ascii="Kaiti TC" w:eastAsia="Kaiti TC" w:hAnsi="Kaiti TC" w:cs="Hiragino Sans W6" w:hint="eastAsia"/>
          <w:b/>
          <w:color w:val="7030A0"/>
          <w:sz w:val="32"/>
          <w:szCs w:val="32"/>
        </w:rPr>
        <w:t>〕。</w:t>
      </w:r>
      <w:r w:rsidR="00B74876" w:rsidRPr="00AA585C">
        <w:rPr>
          <w:rFonts w:ascii="Kaiti TC" w:eastAsia="Kaiti TC" w:hAnsi="Kaiti TC" w:cstheme="minorEastAsia" w:hint="eastAsia"/>
          <w:b/>
          <w:noProof/>
          <w:color w:val="C00000"/>
          <w:sz w:val="40"/>
          <w:szCs w:val="40"/>
        </w:rPr>
        <mc:AlternateContent>
          <mc:Choice Requires="wpi">
            <w:drawing>
              <wp:anchor distT="0" distB="0" distL="114300" distR="114300" simplePos="0" relativeHeight="251659279" behindDoc="0" locked="0" layoutInCell="1" allowOverlap="1" wp14:anchorId="4D90A4E1" wp14:editId="1693F419">
                <wp:simplePos x="0" y="0"/>
                <wp:positionH relativeFrom="column">
                  <wp:posOffset>1354937</wp:posOffset>
                </wp:positionH>
                <wp:positionV relativeFrom="paragraph">
                  <wp:posOffset>-4098677</wp:posOffset>
                </wp:positionV>
                <wp:extent cx="65520" cy="73800"/>
                <wp:effectExtent l="38100" t="38100" r="36195" b="40640"/>
                <wp:wrapNone/>
                <wp:docPr id="86681986" name="筆跡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655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63DF64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筆跡 1" o:spid="_x0000_s1026" type="#_x0000_t75" style="position:absolute;margin-left:105.5pt;margin-top:-323.95pt;width:7.55pt;height:8.2pt;z-index:2516592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">
                <v:imagedata r:id="rId12" o:title=""/>
              </v:shape>
            </w:pict>
          </mc:Fallback>
        </mc:AlternateContent>
      </w:r>
    </w:p>
    <w:p w14:paraId="2F01AA72" w14:textId="77777777" w:rsidR="00E26EA6" w:rsidRPr="00E26EA6" w:rsidRDefault="00E26EA6" w:rsidP="003622BB">
      <w:pPr>
        <w:spacing w:after="0" w:line="400" w:lineRule="exact"/>
        <w:ind w:firstLineChars="200" w:firstLine="653"/>
        <w:rPr>
          <w:rFonts w:ascii="Kaiti TC" w:hAnsi="Kaiti TC" w:cstheme="minorEastAsia"/>
          <w:b/>
          <w:color w:val="7030A0"/>
          <w:sz w:val="32"/>
          <w:szCs w:val="32"/>
        </w:rPr>
      </w:pPr>
    </w:p>
    <w:p w14:paraId="540BFF99" w14:textId="3F044FD2" w:rsidR="002974D5" w:rsidRPr="00AA585C" w:rsidRDefault="002974D5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lastRenderedPageBreak/>
        <w:t>貳</w:t>
      </w:r>
      <w:r w:rsidR="009D05E0"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t>、練習</w:t>
      </w:r>
    </w:p>
    <w:p w14:paraId="30CDEA09" w14:textId="73AB1925" w:rsidR="00DD4BF4" w:rsidRPr="00AA585C" w:rsidRDefault="00DD4BF4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</w:p>
    <w:p w14:paraId="3DB03A9F" w14:textId="20FC0FA1" w:rsidR="00253240" w:rsidRPr="00AA585C" w:rsidRDefault="00FA12E9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theme="minorEastAsia"/>
          <w:b/>
          <w:noProof/>
          <w:color w:val="C00000"/>
          <w:sz w:val="40"/>
          <w:szCs w:val="40"/>
        </w:rPr>
        <mc:AlternateContent>
          <mc:Choice Requires="wpi">
            <w:drawing>
              <wp:anchor distT="0" distB="0" distL="114300" distR="114300" simplePos="0" relativeHeight="251660303" behindDoc="0" locked="0" layoutInCell="1" allowOverlap="1" wp14:anchorId="00F06098" wp14:editId="700493B1">
                <wp:simplePos x="0" y="0"/>
                <wp:positionH relativeFrom="column">
                  <wp:posOffset>497777</wp:posOffset>
                </wp:positionH>
                <wp:positionV relativeFrom="paragraph">
                  <wp:posOffset>6260000</wp:posOffset>
                </wp:positionV>
                <wp:extent cx="555480" cy="318600"/>
                <wp:effectExtent l="38100" t="38100" r="41910" b="37465"/>
                <wp:wrapNone/>
                <wp:docPr id="276253571" name="筆跡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55548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152B5" id="筆跡 2" o:spid="_x0000_s1026" type="#_x0000_t75" style="position:absolute;margin-left:38pt;margin-top:491.7pt;width:46.2pt;height:27.55pt;z-index:2516603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">
                <v:imagedata r:id="rId14" o:title=""/>
              </v:shape>
            </w:pict>
          </mc:Fallback>
        </mc:AlternateContent>
      </w:r>
      <w:r w:rsidR="00326203" w:rsidRPr="00AA585C">
        <w:rPr>
          <w:rFonts w:ascii="Kaiti TC" w:eastAsia="Kaiti TC" w:hAnsi="Kaiti TC" w:cstheme="minorEastAsi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58245" behindDoc="0" locked="0" layoutInCell="1" allowOverlap="1" wp14:anchorId="2C166063" wp14:editId="5DFA846F">
            <wp:simplePos x="0" y="0"/>
            <wp:positionH relativeFrom="column">
              <wp:posOffset>-177165</wp:posOffset>
            </wp:positionH>
            <wp:positionV relativeFrom="paragraph">
              <wp:posOffset>388620</wp:posOffset>
            </wp:positionV>
            <wp:extent cx="5831205" cy="7366635"/>
            <wp:effectExtent l="0" t="0" r="0" b="0"/>
            <wp:wrapTopAndBottom/>
            <wp:docPr id="75135017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350170" name="圖片 75135017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736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3223" w:rsidRPr="00AA585C">
        <w:rPr>
          <w:rFonts w:ascii="Kaiti TC" w:eastAsia="Kaiti TC" w:hAnsi="Kaiti TC" w:hint="eastAsia"/>
          <w:b/>
          <w:color w:val="C00000"/>
          <w:sz w:val="40"/>
          <w:szCs w:val="40"/>
        </w:rPr>
        <w:t>一、</w:t>
      </w:r>
      <w:r w:rsidR="00023223"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t>執筆</w:t>
      </w:r>
    </w:p>
    <w:p w14:paraId="6D2CB60B" w14:textId="62C4D142" w:rsidR="00DE3E33" w:rsidRPr="00AA585C" w:rsidRDefault="00DE3E33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764BDB16" w14:textId="288C0F05" w:rsidR="00DD4BF4" w:rsidRPr="00AA585C" w:rsidRDefault="00DD4BF4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787023C0" w14:textId="29B5241F" w:rsidR="007F673B" w:rsidRPr="00AA585C" w:rsidRDefault="002801D5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cstheme="minorEastAsia" w:hint="eastAsia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3" behindDoc="0" locked="0" layoutInCell="1" allowOverlap="1" wp14:anchorId="1DF3ACE4" wp14:editId="61C41784">
            <wp:simplePos x="0" y="0"/>
            <wp:positionH relativeFrom="column">
              <wp:posOffset>-151130</wp:posOffset>
            </wp:positionH>
            <wp:positionV relativeFrom="paragraph">
              <wp:posOffset>0</wp:posOffset>
            </wp:positionV>
            <wp:extent cx="5674995" cy="7431405"/>
            <wp:effectExtent l="0" t="0" r="1905" b="0"/>
            <wp:wrapTopAndBottom/>
            <wp:docPr id="1005106638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106638" name="圖片 100510663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995" cy="743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2674D" w14:textId="4F2094D5" w:rsidR="007F673B" w:rsidRPr="00AA585C" w:rsidRDefault="007F673B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7BCE0A41" w14:textId="77777777" w:rsidR="00C362D9" w:rsidRPr="00AA585C" w:rsidRDefault="00C362D9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195175F0" w14:textId="77777777" w:rsidR="00C362D9" w:rsidRPr="00AA585C" w:rsidRDefault="00C362D9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50388BAD" w14:textId="1143DEFC" w:rsidR="007F673B" w:rsidRPr="00AA585C" w:rsidRDefault="007F673B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36"/>
          <w:szCs w:val="36"/>
        </w:rPr>
      </w:pPr>
    </w:p>
    <w:p w14:paraId="4A3CD52E" w14:textId="0C4B433B" w:rsidR="00DE3E33" w:rsidRPr="00AA585C" w:rsidRDefault="00562031" w:rsidP="00512FDE">
      <w:pPr>
        <w:spacing w:after="0" w:line="400" w:lineRule="exact"/>
        <w:rPr>
          <w:rFonts w:ascii="Kaiti TC" w:eastAsia="Kaiti TC" w:hAnsi="Kaiti TC" w:cs="Hiragino Sans W6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hint="eastAsia"/>
          <w:b/>
          <w:noProof/>
          <w:color w:val="C00000"/>
          <w:sz w:val="40"/>
          <w:szCs w:val="40"/>
        </w:rPr>
        <w:lastRenderedPageBreak/>
        <w:drawing>
          <wp:anchor distT="0" distB="0" distL="114300" distR="114300" simplePos="0" relativeHeight="251663375" behindDoc="0" locked="0" layoutInCell="1" allowOverlap="1" wp14:anchorId="2CD4CA63" wp14:editId="23A4CDBE">
            <wp:simplePos x="0" y="0"/>
            <wp:positionH relativeFrom="column">
              <wp:posOffset>-20282</wp:posOffset>
            </wp:positionH>
            <wp:positionV relativeFrom="paragraph">
              <wp:posOffset>1509686</wp:posOffset>
            </wp:positionV>
            <wp:extent cx="5296535" cy="6620510"/>
            <wp:effectExtent l="0" t="0" r="0" b="0"/>
            <wp:wrapTopAndBottom/>
            <wp:docPr id="1602742176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742176" name="圖片 160274217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3" r="1773"/>
                    <a:stretch/>
                  </pic:blipFill>
                  <pic:spPr bwMode="auto">
                    <a:xfrm>
                      <a:off x="0" y="0"/>
                      <a:ext cx="5296535" cy="6620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67D" w:rsidRPr="00AA585C">
        <w:rPr>
          <w:rFonts w:ascii="Kaiti TC" w:eastAsia="Kaiti TC" w:hAnsi="Kaiti TC" w:hint="eastAsi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64399" behindDoc="0" locked="0" layoutInCell="1" allowOverlap="1" wp14:anchorId="4BF7EF4F" wp14:editId="2AA9D0FD">
            <wp:simplePos x="0" y="0"/>
            <wp:positionH relativeFrom="column">
              <wp:posOffset>116268</wp:posOffset>
            </wp:positionH>
            <wp:positionV relativeFrom="paragraph">
              <wp:posOffset>261559</wp:posOffset>
            </wp:positionV>
            <wp:extent cx="4921760" cy="1242204"/>
            <wp:effectExtent l="0" t="0" r="0" b="2540"/>
            <wp:wrapTopAndBottom/>
            <wp:docPr id="894887809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887809" name="圖片 89488780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760" cy="1242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6464" w:rsidRPr="00AA585C">
        <w:rPr>
          <w:rFonts w:ascii="Kaiti TC" w:eastAsia="Kaiti TC" w:hAnsi="Kaiti TC" w:hint="eastAsia"/>
          <w:b/>
          <w:color w:val="C00000"/>
          <w:sz w:val="40"/>
          <w:szCs w:val="40"/>
        </w:rPr>
        <w:t>二、</w:t>
      </w:r>
      <w:r w:rsidR="007C6464"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t>腕</w:t>
      </w:r>
      <w:r w:rsidR="00CD0937" w:rsidRPr="00AA585C">
        <w:rPr>
          <w:rFonts w:ascii="Kaiti TC" w:eastAsia="Kaiti TC" w:hAnsi="Kaiti TC" w:cs="Hiragino Sans W6" w:hint="eastAsia"/>
          <w:b/>
          <w:color w:val="C00000"/>
          <w:sz w:val="40"/>
          <w:szCs w:val="40"/>
        </w:rPr>
        <w:t>法(</w:t>
      </w:r>
      <w:r w:rsidR="00C940C4" w:rsidRPr="00AA585C">
        <w:rPr>
          <w:rFonts w:ascii="Kaiti TC" w:eastAsia="Kaiti TC" w:hAnsi="Kaiti TC" w:cs="Hiragino Sans W7" w:hint="eastAsia"/>
          <w:b/>
          <w:color w:val="C00000"/>
          <w:sz w:val="40"/>
          <w:szCs w:val="40"/>
        </w:rPr>
        <w:t>關鍵的</w:t>
      </w:r>
      <w:r w:rsidR="00CD0937" w:rsidRPr="00AA585C">
        <w:rPr>
          <w:rFonts w:ascii="Kaiti TC" w:eastAsia="Kaiti TC" w:hAnsi="Kaiti TC" w:cs="Hiragino Sans W6" w:hint="eastAsia"/>
          <w:b/>
          <w:color w:val="C00000"/>
          <w:sz w:val="40"/>
          <w:szCs w:val="40"/>
        </w:rPr>
        <w:t>搖腕)</w:t>
      </w:r>
    </w:p>
    <w:p w14:paraId="579B29C6" w14:textId="42A6C803" w:rsidR="00AB32F0" w:rsidRPr="00AA585C" w:rsidRDefault="00AB32F0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</w:p>
    <w:p w14:paraId="09C093C8" w14:textId="57FF0792" w:rsidR="00C362D9" w:rsidRPr="00AA585C" w:rsidRDefault="00C362D9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</w:p>
    <w:p w14:paraId="16F9AA9A" w14:textId="604892D2" w:rsidR="00FB50AC" w:rsidRPr="00AA585C" w:rsidRDefault="00FB50AC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theme="minorEastAsia" w:hint="eastAsia"/>
          <w:b/>
          <w:color w:val="C00000"/>
          <w:sz w:val="40"/>
          <w:szCs w:val="40"/>
        </w:rPr>
        <w:lastRenderedPageBreak/>
        <w:t>三、筆法</w:t>
      </w:r>
    </w:p>
    <w:p w14:paraId="6429C1FF" w14:textId="2191E9BF" w:rsidR="003F4B59" w:rsidRPr="00AA585C" w:rsidRDefault="00C75991" w:rsidP="00512FDE">
      <w:pPr>
        <w:spacing w:after="0" w:line="400" w:lineRule="exact"/>
        <w:rPr>
          <w:rFonts w:ascii="Kaiti TC" w:eastAsia="Kaiti TC" w:hAnsi="Kaiti TC" w:cstheme="minorEastAsia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theme="minorEastAsia" w:hint="eastAsi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58254" behindDoc="0" locked="0" layoutInCell="1" allowOverlap="1" wp14:anchorId="297D2D74" wp14:editId="47FE17F6">
            <wp:simplePos x="0" y="0"/>
            <wp:positionH relativeFrom="column">
              <wp:posOffset>-85725</wp:posOffset>
            </wp:positionH>
            <wp:positionV relativeFrom="paragraph">
              <wp:posOffset>188595</wp:posOffset>
            </wp:positionV>
            <wp:extent cx="5528310" cy="8143240"/>
            <wp:effectExtent l="0" t="0" r="0" b="0"/>
            <wp:wrapTopAndBottom/>
            <wp:docPr id="1840619863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19863" name="圖片 184061986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057B6" w14:textId="53355AE1" w:rsidR="002257B3" w:rsidRPr="00AA585C" w:rsidRDefault="00237799" w:rsidP="002257B3">
      <w:pPr>
        <w:spacing w:after="0" w:line="400" w:lineRule="exact"/>
        <w:rPr>
          <w:rFonts w:ascii="Kaiti TC" w:eastAsia="Kaiti TC" w:hAnsi="Kaiti TC" w:cs="Arial"/>
          <w:b/>
          <w:color w:val="C00000"/>
          <w:sz w:val="40"/>
          <w:szCs w:val="40"/>
          <w14:ligatures w14:val="none"/>
        </w:rPr>
      </w:pPr>
      <w:r w:rsidRPr="00AA585C">
        <w:rPr>
          <w:rFonts w:ascii="Kaiti TC" w:eastAsia="Kaiti TC" w:hAnsi="Kaiti TC" w:cs="Arial" w:hint="eastAsia"/>
          <w:b/>
          <w:color w:val="C00000"/>
          <w:sz w:val="40"/>
          <w:szCs w:val="40"/>
          <w14:ligatures w14:val="none"/>
        </w:rPr>
        <w:lastRenderedPageBreak/>
        <w:t>【王</w:t>
      </w:r>
      <w:r w:rsidRPr="00AA585C">
        <w:rPr>
          <w:rFonts w:ascii="Kaiti TC" w:eastAsia="Kaiti TC" w:hAnsi="Kaiti TC" w:cs="Hiragino Sans W7" w:hint="eastAsia"/>
          <w:b/>
          <w:color w:val="C00000"/>
          <w:sz w:val="40"/>
          <w:szCs w:val="40"/>
          <w14:ligatures w14:val="none"/>
        </w:rPr>
        <w:t>羲之系統傳人</w:t>
      </w:r>
      <w:r w:rsidR="00F97635" w:rsidRPr="00AA585C">
        <w:rPr>
          <w:rFonts w:ascii="Kaiti TC" w:eastAsia="Kaiti TC" w:hAnsi="Kaiti TC" w:cs="Arial" w:hint="eastAsia"/>
          <w:b/>
          <w:color w:val="C00000"/>
          <w:sz w:val="40"/>
          <w:szCs w:val="40"/>
          <w14:ligatures w14:val="none"/>
        </w:rPr>
        <w:t>張旭筆法</w:t>
      </w:r>
      <w:r w:rsidRPr="00AA585C">
        <w:rPr>
          <w:rFonts w:ascii="Kaiti TC" w:eastAsia="Kaiti TC" w:hAnsi="Kaiti TC" w:cs="Arial" w:hint="eastAsia"/>
          <w:b/>
          <w:color w:val="C00000"/>
          <w:sz w:val="40"/>
          <w:szCs w:val="40"/>
          <w14:ligatures w14:val="none"/>
        </w:rPr>
        <w:t>】</w:t>
      </w:r>
    </w:p>
    <w:p w14:paraId="5DC72B90" w14:textId="7F1E44BF" w:rsidR="00F97635" w:rsidRPr="00AA585C" w:rsidRDefault="00F97635" w:rsidP="002257B3">
      <w:pPr>
        <w:spacing w:after="0" w:line="400" w:lineRule="exact"/>
        <w:ind w:firstLineChars="200" w:firstLine="720"/>
        <w:rPr>
          <w:rFonts w:ascii="Kaiti TC" w:eastAsia="Kaiti TC" w:hAnsi="Kaiti TC" w:cs="Arial"/>
          <w:b/>
          <w:color w:val="C00000"/>
          <w:sz w:val="36"/>
          <w:szCs w:val="36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【八法與九用關係：八法公開、九用內傳】</w:t>
      </w:r>
    </w:p>
    <w:p w14:paraId="3CDF1BEA" w14:textId="16DC633E" w:rsidR="00F97635" w:rsidRPr="00AA585C" w:rsidRDefault="00F97635" w:rsidP="00F97635">
      <w:pPr>
        <w:spacing w:after="0" w:line="400" w:lineRule="exact"/>
        <w:ind w:firstLineChars="200" w:firstLine="560"/>
        <w:rPr>
          <w:rFonts w:ascii="Kaiti TC" w:eastAsia="Kaiti TC" w:hAnsi="Kaiti TC" w:cs="標楷體"/>
          <w:b/>
          <w:color w:val="000000" w:themeColor="text1"/>
          <w:sz w:val="28"/>
          <w:szCs w:val="28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依據唐.韓方明(西元785-804)作《授筆要說》記錄其師崔邈說：「清河公(崔邈)雖云傳筆法于張旭長史，世之所傳得長史法者，惟有得『永字八法』，次有『五執筆』，已下並未之有前聞者乎。」又說</w:t>
      </w:r>
      <w:r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「方明傳之于清河公，問八法起於隸字(真書)之始，後漢崔子玉歷鍾、王以下，傳授至于永禪師，而至張旭『始弘八法(註)，次演五勢，更備九用』，則萬字無不該于此，墨道之妙，無不由之以成也。」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從上述記載可知，</w:t>
      </w:r>
      <w:r w:rsidR="00DA7665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《玉堂禁經》記載</w:t>
      </w:r>
      <w:r w:rsidR="00563410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了張旭</w:t>
      </w:r>
      <w:r w:rsidR="00DA7665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筆法</w:t>
      </w:r>
      <w:r w:rsidR="006036D2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完整</w:t>
      </w:r>
      <w:r w:rsidR="00DA7665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內容</w:t>
      </w:r>
      <w:r w:rsidR="00005D24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，</w:t>
      </w:r>
      <w:r w:rsidR="00735F77" w:rsidRPr="00AA585C">
        <w:rPr>
          <w:rFonts w:ascii="Kaiti TC" w:eastAsia="Kaiti TC" w:hAnsi="Kaiti TC" w:cs="Apple SD Gothic Neo" w:hint="eastAsia"/>
          <w:b/>
          <w:color w:val="000000" w:themeColor="text1"/>
          <w:sz w:val="28"/>
          <w:szCs w:val="28"/>
          <w14:ligatures w14:val="none"/>
        </w:rPr>
        <w:t>其中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『</w:t>
      </w:r>
      <w:r w:rsidR="00735F77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永字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八法』對外公開</w:t>
      </w:r>
      <w:r w:rsidR="008D3A92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，</w:t>
      </w:r>
      <w:r w:rsidR="00735F77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張旭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自創的『五勢</w:t>
      </w:r>
      <w:r w:rsidR="00516CC4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和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九用</w:t>
      </w:r>
      <w:r w:rsidR="00516CC4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筆法</w:t>
      </w:r>
      <w:r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』僅在師門內傳。</w:t>
      </w:r>
    </w:p>
    <w:p w14:paraId="563EA95D" w14:textId="77777777" w:rsidR="00F97635" w:rsidRPr="00AA585C" w:rsidRDefault="00F97635" w:rsidP="00F97635">
      <w:pPr>
        <w:spacing w:after="0" w:line="400" w:lineRule="exact"/>
        <w:ind w:firstLineChars="200" w:firstLine="560"/>
        <w:rPr>
          <w:rFonts w:ascii="Kaiti TC" w:eastAsia="Kaiti TC" w:hAnsi="Kaiti TC" w:cs="標楷體"/>
          <w:b/>
          <w:color w:val="000000" w:themeColor="text1"/>
          <w:sz w:val="28"/>
          <w:szCs w:val="28"/>
          <w14:ligatures w14:val="none"/>
        </w:rPr>
      </w:pPr>
    </w:p>
    <w:p w14:paraId="3CF427F5" w14:textId="37784F23" w:rsidR="00F97635" w:rsidRPr="00AA585C" w:rsidRDefault="00F97635" w:rsidP="00F97635">
      <w:pPr>
        <w:spacing w:after="0" w:line="400" w:lineRule="exact"/>
        <w:rPr>
          <w:rFonts w:ascii="Kaiti TC" w:eastAsia="Kaiti TC" w:hAnsi="Kaiti TC" w:cs="標楷體"/>
          <w:b/>
          <w:color w:val="C00000"/>
          <w:sz w:val="36"/>
          <w:szCs w:val="36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(</w:t>
      </w:r>
      <w:r w:rsidR="00092350"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一</w:t>
      </w:r>
      <w:r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)、【永字八法：單一點畫的搖腕用筆法】</w:t>
      </w:r>
    </w:p>
    <w:p w14:paraId="0FA93412" w14:textId="097A5697" w:rsidR="004517C7" w:rsidRPr="00AA585C" w:rsidRDefault="0077529F" w:rsidP="00846C57">
      <w:pPr>
        <w:spacing w:after="0" w:line="400" w:lineRule="exact"/>
        <w:ind w:firstLineChars="200" w:firstLine="560"/>
        <w:rPr>
          <w:rFonts w:ascii="Kaiti TC" w:eastAsia="Kaiti TC" w:hAnsi="Kaiti TC" w:cs="標楷體"/>
          <w:b/>
          <w:color w:val="000000" w:themeColor="text1"/>
          <w:sz w:val="28"/>
          <w:szCs w:val="28"/>
          <w14:ligatures w14:val="none"/>
        </w:rPr>
      </w:pPr>
      <w:r w:rsidRPr="00AA585C">
        <w:rPr>
          <w:rFonts w:ascii="Kaiti TC" w:eastAsia="Kaiti TC" w:hAnsi="Kaiti TC" w:cs="PingFang TC" w:hint="eastAsia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58253" behindDoc="0" locked="0" layoutInCell="1" allowOverlap="1" wp14:anchorId="4E3227FC" wp14:editId="3E208CEF">
            <wp:simplePos x="0" y="0"/>
            <wp:positionH relativeFrom="column">
              <wp:posOffset>292100</wp:posOffset>
            </wp:positionH>
            <wp:positionV relativeFrom="paragraph">
              <wp:posOffset>2546063</wp:posOffset>
            </wp:positionV>
            <wp:extent cx="4640580" cy="3012440"/>
            <wp:effectExtent l="0" t="0" r="0" b="0"/>
            <wp:wrapTopAndBottom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8" t="4378" r="3949" b="21081"/>
                    <a:stretch/>
                  </pic:blipFill>
                  <pic:spPr bwMode="auto">
                    <a:xfrm>
                      <a:off x="0" y="0"/>
                      <a:ext cx="4640580" cy="301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635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從《玉堂禁經》記載永字八法的名稱都是動詞，以及全文口訣的連續話意上解讀，八法主要是在講「書寫單一點畫用筆的(用腕動作)方法」，其次才是「書寫點畫的形狀體勢」。例如：</w:t>
      </w:r>
      <w:r w:rsidR="00F9763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『側不得平其筆(手腕在右)，勒不得臥其筆(手腕在中)，弩不得直其筆(手腕在左)，趯須踆其鋒(手腕圜轉)，策須背筆(手腕向右)，掠須筆鋒</w:t>
      </w:r>
      <w:r w:rsidR="00F97635" w:rsidRPr="00AA585C">
        <w:rPr>
          <w:rFonts w:ascii="Kaiti TC" w:eastAsia="Kaiti TC" w:hAnsi="Kaiti TC" w:cs="Apple Symbols" w:hint="eastAsia"/>
          <w:b/>
          <w:color w:val="7030A0"/>
          <w:sz w:val="28"/>
          <w:szCs w:val="28"/>
          <w14:ligatures w14:val="none"/>
        </w:rPr>
        <w:t>﹝</w:t>
      </w:r>
      <w:r w:rsidR="00F9763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左出而利</w:t>
      </w:r>
      <w:r w:rsidR="00F97635" w:rsidRPr="00AA585C">
        <w:rPr>
          <w:rFonts w:ascii="Kaiti TC" w:eastAsia="Kaiti TC" w:hAnsi="Kaiti TC" w:cs="Apple Symbols" w:hint="eastAsia"/>
          <w:b/>
          <w:color w:val="7030A0"/>
          <w:sz w:val="28"/>
          <w:szCs w:val="28"/>
          <w14:ligatures w14:val="none"/>
        </w:rPr>
        <w:t>﹞</w:t>
      </w:r>
      <w:r w:rsidR="00F9763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(手腕向左再向右)，啄須臥筆疾罨(手腕向右再向左)，磔須</w:t>
      </w:r>
      <w:r w:rsidR="00F97635" w:rsidRPr="00AA585C">
        <w:rPr>
          <w:rFonts w:ascii="Kaiti TC" w:eastAsia="Kaiti TC" w:hAnsi="Kaiti TC" w:cs="新細明體" w:hint="eastAsia"/>
          <w:b/>
          <w:color w:val="7030A0"/>
          <w:sz w:val="28"/>
          <w:szCs w:val="28"/>
          <w14:ligatures w14:val="none"/>
        </w:rPr>
        <w:t>䟐</w:t>
      </w:r>
      <w:r w:rsidR="00F9763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筆(手腕左右振筆)』</w:t>
      </w:r>
      <w:r w:rsidR="00F97635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，八法含蓋了用腕的「左中右、上下、旋轉」用筆動作。其次，八法中，有五個短筆畫，行筆可以簡單些，用一個動作即可，其餘的「努、掠、磔」是長筆畫，都是可以動手腕作線條美化變化的。</w:t>
      </w:r>
    </w:p>
    <w:p w14:paraId="4C6518D0" w14:textId="54605BA9" w:rsidR="00894600" w:rsidRPr="00AA585C" w:rsidRDefault="00894600" w:rsidP="00DC1322">
      <w:pPr>
        <w:spacing w:after="0" w:line="400" w:lineRule="exact"/>
        <w:rPr>
          <w:rFonts w:ascii="Kaiti TC" w:eastAsia="Kaiti TC" w:hAnsi="Kaiti TC" w:cs="標楷體"/>
          <w:b/>
          <w:color w:val="C00000"/>
          <w:sz w:val="36"/>
          <w:szCs w:val="36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lastRenderedPageBreak/>
        <w:t>(二)、【九用筆法：</w:t>
      </w:r>
      <w:r w:rsidR="00A44D4B"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運筆</w:t>
      </w:r>
      <w:r w:rsidR="00356F31"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各階段</w:t>
      </w:r>
      <w:r w:rsidR="006641A1"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的</w:t>
      </w:r>
      <w:r w:rsidRPr="00AA585C">
        <w:rPr>
          <w:rFonts w:ascii="Kaiti TC" w:eastAsia="Kaiti TC" w:hAnsi="Kaiti TC" w:cs="標楷體" w:hint="eastAsia"/>
          <w:b/>
          <w:color w:val="C00000"/>
          <w:sz w:val="36"/>
          <w:szCs w:val="36"/>
          <w14:ligatures w14:val="none"/>
        </w:rPr>
        <w:t>用筆法】</w:t>
      </w:r>
    </w:p>
    <w:p w14:paraId="5059ABC6" w14:textId="5ABC5FDE" w:rsidR="00E12FDA" w:rsidRPr="00AA585C" w:rsidRDefault="00741236" w:rsidP="00E12FDA">
      <w:pPr>
        <w:spacing w:after="0" w:line="400" w:lineRule="exact"/>
        <w:ind w:firstLineChars="200" w:firstLine="480"/>
        <w:rPr>
          <w:rFonts w:ascii="Kaiti TC" w:eastAsia="Kaiti TC" w:hAnsi="Kaiti TC" w:cs="標楷體"/>
          <w:b/>
          <w:color w:val="000000" w:themeColor="text1"/>
          <w:sz w:val="28"/>
          <w:szCs w:val="28"/>
          <w14:ligatures w14:val="none"/>
        </w:rPr>
      </w:pPr>
      <w:r w:rsidRPr="00AA585C">
        <w:rPr>
          <w:rFonts w:ascii="Kaiti TC" w:eastAsia="Kaiti TC" w:hAnsi="Kaiti TC" w:hint="eastAsia"/>
          <w:b/>
          <w:noProof/>
          <w:szCs w:val="22"/>
          <w14:ligatures w14:val="none"/>
        </w:rPr>
        <w:drawing>
          <wp:anchor distT="0" distB="0" distL="114300" distR="114300" simplePos="0" relativeHeight="251658250" behindDoc="0" locked="0" layoutInCell="1" allowOverlap="1" wp14:anchorId="1B1FA8E4" wp14:editId="4D763356">
            <wp:simplePos x="0" y="0"/>
            <wp:positionH relativeFrom="column">
              <wp:posOffset>-422275</wp:posOffset>
            </wp:positionH>
            <wp:positionV relativeFrom="paragraph">
              <wp:posOffset>1416050</wp:posOffset>
            </wp:positionV>
            <wp:extent cx="6108065" cy="6664325"/>
            <wp:effectExtent l="0" t="0" r="635" b="3175"/>
            <wp:wrapTopAndBottom/>
            <wp:docPr id="296102030" name="圖片 296102030" descr="一張含有 文字, 螢幕擷取畫面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02030" name="圖片 4" descr="一張含有 文字, 螢幕擷取畫面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666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192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《玉堂禁經》</w:t>
      </w:r>
      <w:r w:rsidR="003B720E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在記述</w:t>
      </w:r>
      <w:r w:rsidR="009D1821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九種用筆法</w:t>
      </w:r>
      <w:r w:rsidR="00D46132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(以下簡稱九用)</w:t>
      </w:r>
      <w:r w:rsidR="00A05504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時</w:t>
      </w:r>
      <w:r w:rsidR="00525A41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強調</w:t>
      </w:r>
      <w:r w:rsidR="00A05504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『</w:t>
      </w:r>
      <w:r w:rsidR="009D16F9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又有</w:t>
      </w:r>
      <w:r w:rsidR="00336192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用筆腕下起伏之法，用則有勢</w:t>
      </w:r>
      <w:r w:rsidR="00A05504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，</w:t>
      </w:r>
      <w:r w:rsidR="00336192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字無常形</w:t>
      </w:r>
      <w:r w:rsidR="00A05504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。』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『九用』是</w:t>
      </w:r>
      <w:r w:rsidR="00AC73E8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張旭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依</w:t>
      </w:r>
      <w:r w:rsidR="00AC73E8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『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毛筆圓椎形結構：尖鋒(線)+側鋒(線)</w:t>
      </w:r>
      <w:r w:rsidR="00AC73E8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』</w:t>
      </w:r>
      <w:r w:rsidR="006A0B9E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以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及</w:t>
      </w:r>
      <w:r w:rsidR="006A0B9E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『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人手</w:t>
      </w:r>
      <w:r w:rsidR="006A0B9E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控筆的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自然生理機能：執筆+搖腕起倒</w:t>
      </w:r>
      <w:r w:rsidR="00E5362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』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運筆</w:t>
      </w:r>
      <w:r w:rsidR="00601339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功能</w:t>
      </w:r>
      <w:r w:rsidR="00E5362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，</w:t>
      </w:r>
      <w:r w:rsidR="00F84DA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按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「起</w:t>
      </w:r>
      <w:r w:rsidR="00DC126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.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行</w:t>
      </w:r>
      <w:r w:rsidR="00DC126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.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止+轉折」</w:t>
      </w:r>
      <w:r w:rsidR="00DC126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階段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所</w:t>
      </w:r>
      <w:r w:rsidR="00A42CE7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欲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形成的「形勢」和「調鋒」目的設計</w:t>
      </w:r>
      <w:r w:rsidR="00E13D18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的筆法</w:t>
      </w:r>
      <w:r w:rsidR="00E12FD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。</w:t>
      </w:r>
    </w:p>
    <w:p w14:paraId="149B3514" w14:textId="373AC3A6" w:rsidR="004C6795" w:rsidRPr="00AA585C" w:rsidRDefault="004C6795" w:rsidP="00DC1322">
      <w:pPr>
        <w:spacing w:after="0" w:line="400" w:lineRule="exact"/>
        <w:rPr>
          <w:rFonts w:ascii="Kaiti TC" w:eastAsia="Kaiti TC" w:hAnsi="Kaiti TC" w:cs="標楷體"/>
          <w:b/>
          <w:color w:val="C00000"/>
          <w:sz w:val="36"/>
          <w:szCs w:val="36"/>
          <w14:ligatures w14:val="none"/>
        </w:rPr>
      </w:pPr>
    </w:p>
    <w:p w14:paraId="3DFAE3CE" w14:textId="78A2E59F" w:rsidR="00146C8C" w:rsidRPr="00AA585C" w:rsidRDefault="00146C8C" w:rsidP="00512FDE">
      <w:pPr>
        <w:spacing w:after="0" w:line="400" w:lineRule="exact"/>
        <w:rPr>
          <w:rFonts w:ascii="Kaiti TC" w:eastAsia="Kaiti TC" w:hAnsi="Kaiti TC"/>
          <w:b/>
          <w:noProof/>
          <w:color w:val="C00000"/>
          <w:sz w:val="36"/>
          <w:szCs w:val="36"/>
        </w:rPr>
      </w:pPr>
    </w:p>
    <w:p w14:paraId="3617469A" w14:textId="2A072984" w:rsidR="00146C8C" w:rsidRPr="00AA585C" w:rsidRDefault="00485E8D" w:rsidP="00512FDE">
      <w:pPr>
        <w:spacing w:after="0" w:line="400" w:lineRule="exact"/>
        <w:rPr>
          <w:rFonts w:ascii="Kaiti TC" w:eastAsia="Kaiti TC" w:hAnsi="Kaiti TC"/>
          <w:b/>
          <w:noProof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6" behindDoc="0" locked="0" layoutInCell="1" allowOverlap="1" wp14:anchorId="5B1A64DA" wp14:editId="5F17A5F9">
            <wp:simplePos x="0" y="0"/>
            <wp:positionH relativeFrom="column">
              <wp:posOffset>164280</wp:posOffset>
            </wp:positionH>
            <wp:positionV relativeFrom="paragraph">
              <wp:posOffset>48895</wp:posOffset>
            </wp:positionV>
            <wp:extent cx="5328920" cy="8458200"/>
            <wp:effectExtent l="0" t="0" r="5080" b="0"/>
            <wp:wrapTopAndBottom/>
            <wp:docPr id="138439162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9162" name="圖片 13843916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F6DD5" w14:textId="34C55082" w:rsidR="0057023D" w:rsidRPr="00AA585C" w:rsidRDefault="0057023D" w:rsidP="00512FDE">
      <w:pPr>
        <w:spacing w:after="0" w:line="400" w:lineRule="exact"/>
        <w:rPr>
          <w:rFonts w:ascii="Kaiti TC" w:eastAsia="Kaiti TC" w:hAnsi="Kaiti TC"/>
          <w:b/>
          <w:noProof/>
          <w:color w:val="C00000"/>
          <w:sz w:val="36"/>
          <w:szCs w:val="36"/>
        </w:rPr>
      </w:pPr>
      <w:r w:rsidRPr="00AA585C">
        <w:rPr>
          <w:rFonts w:ascii="Kaiti TC" w:eastAsia="Kaiti TC" w:hAnsi="Kaiti TC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51" behindDoc="0" locked="0" layoutInCell="1" allowOverlap="1" wp14:anchorId="10AE53AF" wp14:editId="236DFF20">
            <wp:simplePos x="0" y="0"/>
            <wp:positionH relativeFrom="column">
              <wp:posOffset>-366252</wp:posOffset>
            </wp:positionH>
            <wp:positionV relativeFrom="paragraph">
              <wp:posOffset>78658</wp:posOffset>
            </wp:positionV>
            <wp:extent cx="6028178" cy="8777926"/>
            <wp:effectExtent l="0" t="0" r="4445" b="0"/>
            <wp:wrapTopAndBottom/>
            <wp:docPr id="48066826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68269" name="圖片 48066826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394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6FD0B" w14:textId="33A96C2D" w:rsidR="001B3E8D" w:rsidRPr="00AA585C" w:rsidRDefault="00260FAC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7" behindDoc="0" locked="0" layoutInCell="1" allowOverlap="1" wp14:anchorId="613AB47E" wp14:editId="4BC882C0">
            <wp:simplePos x="0" y="0"/>
            <wp:positionH relativeFrom="column">
              <wp:posOffset>-41788</wp:posOffset>
            </wp:positionH>
            <wp:positionV relativeFrom="paragraph">
              <wp:posOffset>0</wp:posOffset>
            </wp:positionV>
            <wp:extent cx="5798697" cy="7484776"/>
            <wp:effectExtent l="0" t="0" r="5715" b="0"/>
            <wp:wrapTopAndBottom/>
            <wp:docPr id="1386714952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714952" name="圖片 138671495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165" cy="748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1BCC5" w14:textId="03D21412" w:rsidR="00260FAC" w:rsidRPr="00AA585C" w:rsidRDefault="00260FAC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467FF235" w14:textId="77777777" w:rsidR="00260FAC" w:rsidRPr="00AA585C" w:rsidRDefault="00260FAC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68910C5A" w14:textId="558E9C79" w:rsidR="00260FAC" w:rsidRPr="00AA585C" w:rsidRDefault="00260FAC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5D24DAD7" w14:textId="77777777" w:rsidR="00D5563A" w:rsidRPr="00AA585C" w:rsidRDefault="00D5563A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645C77F4" w14:textId="7EFD7956" w:rsidR="00D5563A" w:rsidRPr="00AA585C" w:rsidRDefault="00D5563A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8" behindDoc="0" locked="0" layoutInCell="1" allowOverlap="1" wp14:anchorId="0079975A" wp14:editId="445B7852">
            <wp:simplePos x="0" y="0"/>
            <wp:positionH relativeFrom="column">
              <wp:posOffset>-253365</wp:posOffset>
            </wp:positionH>
            <wp:positionV relativeFrom="paragraph">
              <wp:posOffset>0</wp:posOffset>
            </wp:positionV>
            <wp:extent cx="5912485" cy="8155940"/>
            <wp:effectExtent l="0" t="0" r="5715" b="0"/>
            <wp:wrapTopAndBottom/>
            <wp:docPr id="321030878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30878" name="圖片 32103087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485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F97B1" w14:textId="77777777" w:rsidR="00387098" w:rsidRPr="00AA585C" w:rsidRDefault="00387098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01E3F186" w14:textId="7DB2628C" w:rsidR="00387098" w:rsidRPr="00AA585C" w:rsidRDefault="00C920B8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52" behindDoc="0" locked="0" layoutInCell="1" allowOverlap="1" wp14:anchorId="3F7B919E" wp14:editId="1D7992DC">
            <wp:simplePos x="0" y="0"/>
            <wp:positionH relativeFrom="column">
              <wp:posOffset>-248285</wp:posOffset>
            </wp:positionH>
            <wp:positionV relativeFrom="paragraph">
              <wp:posOffset>0</wp:posOffset>
            </wp:positionV>
            <wp:extent cx="5818505" cy="8917305"/>
            <wp:effectExtent l="0" t="0" r="0" b="0"/>
            <wp:wrapTopAndBottom/>
            <wp:docPr id="22295517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55171" name="圖片 22295517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A83DE" w14:textId="2F5488C9" w:rsidR="003870FF" w:rsidRPr="00AA585C" w:rsidRDefault="003870FF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  <w:r w:rsidRPr="00AA585C">
        <w:rPr>
          <w:rFonts w:ascii="Kaiti TC" w:eastAsia="Kaiti TC" w:hAnsi="Kaiti TC" w:hint="eastAsia"/>
          <w:b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9" behindDoc="0" locked="0" layoutInCell="1" allowOverlap="1" wp14:anchorId="09C063D5" wp14:editId="22C0E09B">
            <wp:simplePos x="0" y="0"/>
            <wp:positionH relativeFrom="column">
              <wp:posOffset>-425450</wp:posOffset>
            </wp:positionH>
            <wp:positionV relativeFrom="paragraph">
              <wp:posOffset>492</wp:posOffset>
            </wp:positionV>
            <wp:extent cx="6577330" cy="7973695"/>
            <wp:effectExtent l="0" t="0" r="1270" b="1905"/>
            <wp:wrapTopAndBottom/>
            <wp:docPr id="169059150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591508" name="圖片 169059150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330" cy="797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AF0FE" w14:textId="77777777" w:rsidR="0015428E" w:rsidRPr="00AA585C" w:rsidRDefault="0015428E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47D79F41" w14:textId="2C6D5C38" w:rsidR="0015428E" w:rsidRPr="00AA585C" w:rsidRDefault="0015428E" w:rsidP="00512FDE">
      <w:pPr>
        <w:spacing w:after="0" w:line="400" w:lineRule="exact"/>
        <w:rPr>
          <w:rFonts w:ascii="Kaiti TC" w:eastAsia="Kaiti TC" w:hAnsi="Kaiti TC"/>
          <w:b/>
          <w:color w:val="C00000"/>
          <w:sz w:val="36"/>
          <w:szCs w:val="36"/>
        </w:rPr>
      </w:pPr>
    </w:p>
    <w:p w14:paraId="7FB18537" w14:textId="45D3A7D8" w:rsidR="003870FF" w:rsidRPr="00AA585C" w:rsidRDefault="00F92608" w:rsidP="00512FDE">
      <w:pPr>
        <w:spacing w:after="0" w:line="400" w:lineRule="exact"/>
        <w:rPr>
          <w:rFonts w:ascii="Kaiti TC" w:eastAsia="Kaiti TC" w:hAnsi="Kaiti TC" w:cs="Hiragino Sans W6"/>
          <w:b/>
          <w:color w:val="C00000"/>
          <w:sz w:val="40"/>
          <w:szCs w:val="40"/>
        </w:rPr>
      </w:pPr>
      <w:r w:rsidRPr="00AA585C">
        <w:rPr>
          <w:rFonts w:ascii="Kaiti TC" w:eastAsia="Kaiti TC" w:hAnsi="Kaiti TC" w:cs="Hiragino Sans W6" w:hint="eastAsia"/>
          <w:b/>
          <w:color w:val="C00000"/>
          <w:sz w:val="40"/>
          <w:szCs w:val="40"/>
        </w:rPr>
        <w:lastRenderedPageBreak/>
        <w:t>參</w:t>
      </w:r>
      <w:r w:rsidR="00891A7F" w:rsidRPr="00AA585C">
        <w:rPr>
          <w:rFonts w:ascii="Kaiti TC" w:eastAsia="Kaiti TC" w:hAnsi="Kaiti TC" w:cs="Hiragino Sans W6" w:hint="eastAsia"/>
          <w:b/>
          <w:color w:val="C00000"/>
          <w:sz w:val="40"/>
          <w:szCs w:val="40"/>
        </w:rPr>
        <w:t>、【小結】</w:t>
      </w:r>
    </w:p>
    <w:p w14:paraId="2C00CDB9" w14:textId="3ECD365B" w:rsidR="00891A7F" w:rsidRPr="00AA585C" w:rsidRDefault="00891A7F" w:rsidP="00512FDE">
      <w:pPr>
        <w:spacing w:after="0" w:line="400" w:lineRule="exact"/>
        <w:rPr>
          <w:rFonts w:ascii="Kaiti TC" w:eastAsia="Kaiti TC" w:hAnsi="Kaiti TC" w:cs="Hiragino Sans W6"/>
          <w:b/>
          <w:color w:val="C00000"/>
          <w:sz w:val="40"/>
          <w:szCs w:val="40"/>
        </w:rPr>
      </w:pPr>
    </w:p>
    <w:p w14:paraId="746B0FC1" w14:textId="3BFBB99C" w:rsidR="0093422D" w:rsidRPr="00AA585C" w:rsidRDefault="00CA040C" w:rsidP="00FE57DF">
      <w:pPr>
        <w:spacing w:after="0" w:line="400" w:lineRule="exact"/>
        <w:rPr>
          <w:rFonts w:ascii="Kaiti TC" w:eastAsia="Kaiti TC" w:hAnsi="Kaiti TC" w:cs="標楷體"/>
          <w:b/>
          <w:color w:val="7030A0"/>
          <w:sz w:val="28"/>
          <w:szCs w:val="28"/>
          <w14:ligatures w14:val="none"/>
        </w:rPr>
      </w:pPr>
      <w:r w:rsidRPr="00AA585C">
        <w:rPr>
          <w:rFonts w:ascii="Kaiti TC" w:eastAsia="Kaiti TC" w:hAnsi="Kaiti TC" w:cs="標楷體"/>
          <w:b/>
          <w:noProof/>
          <w:color w:val="C00000"/>
          <w:sz w:val="28"/>
          <w:szCs w:val="28"/>
          <w14:ligatures w14:val="none"/>
        </w:rPr>
        <w:drawing>
          <wp:anchor distT="0" distB="0" distL="114300" distR="114300" simplePos="0" relativeHeight="251662351" behindDoc="1" locked="0" layoutInCell="1" allowOverlap="1" wp14:anchorId="2E230415" wp14:editId="37D33DF8">
            <wp:simplePos x="0" y="0"/>
            <wp:positionH relativeFrom="column">
              <wp:posOffset>2197100</wp:posOffset>
            </wp:positionH>
            <wp:positionV relativeFrom="paragraph">
              <wp:posOffset>1450975</wp:posOffset>
            </wp:positionV>
            <wp:extent cx="2946400" cy="2463165"/>
            <wp:effectExtent l="0" t="0" r="0" b="635"/>
            <wp:wrapTight wrapText="bothSides">
              <wp:wrapPolygon edited="0">
                <wp:start x="0" y="0"/>
                <wp:lineTo x="0" y="21494"/>
                <wp:lineTo x="21507" y="21494"/>
                <wp:lineTo x="21507" y="0"/>
                <wp:lineTo x="0" y="0"/>
              </wp:wrapPolygon>
            </wp:wrapTight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E93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「</w:t>
      </w:r>
      <w:r w:rsidR="00884957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用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筆</w:t>
      </w:r>
      <w:r w:rsidR="00CF4E93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」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是書法的</w:t>
      </w:r>
      <w:r w:rsidR="00884957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根本</w:t>
      </w:r>
      <w:r w:rsidR="00CF4E93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，「筆法」是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核心，也是創造審美視覺『質量感』書學要素“筋節骨肉皮血”的</w:t>
      </w:r>
      <w:r w:rsidR="00CF4E93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本質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，歷代書法家莫不汲汲於取法乎上，追求名師教習筆法</w:t>
      </w:r>
      <w:r w:rsidR="00F01BF9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。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書法史上有名</w:t>
      </w:r>
      <w:r w:rsidR="00EC1A24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的</w:t>
      </w:r>
      <w:r w:rsidR="00BE244C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追求筆法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例子</w:t>
      </w:r>
      <w:r w:rsidR="0003615E" w:rsidRPr="00AA585C">
        <w:rPr>
          <w:rFonts w:ascii="Kaiti TC" w:eastAsia="Kaiti TC" w:hAnsi="Kaiti TC" w:cs="標楷體" w:hint="eastAsia"/>
          <w:b/>
          <w:color w:val="000000" w:themeColor="text1"/>
          <w:sz w:val="28"/>
          <w:szCs w:val="28"/>
          <w14:ligatures w14:val="none"/>
        </w:rPr>
        <w:t>有二個。</w:t>
      </w:r>
      <w:r w:rsidR="00E35568" w:rsidRPr="00AA585C">
        <w:rPr>
          <w:rFonts w:ascii="Kaiti TC" w:eastAsia="Kaiti TC" w:hAnsi="Kaiti TC" w:cs="Apple SD Gothic Neo" w:hint="eastAsia"/>
          <w:b/>
          <w:color w:val="C00000"/>
          <w:sz w:val="28"/>
          <w:szCs w:val="28"/>
          <w14:ligatures w14:val="none"/>
        </w:rPr>
        <w:t>其</w:t>
      </w:r>
      <w:r w:rsidR="0003615E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一</w:t>
      </w:r>
      <w:r w:rsidR="00E35568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，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是</w:t>
      </w:r>
      <w:r w:rsidR="00FF2C91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與“歐陽詢</w:t>
      </w:r>
      <w:r w:rsidR="00FB4B46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(</w:t>
      </w:r>
      <w:r w:rsidR="00F012F0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557-641</w:t>
      </w:r>
      <w:r w:rsidR="0055140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)</w:t>
      </w:r>
      <w:r w:rsidR="00FF2C91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、柳公權</w:t>
      </w:r>
      <w:r w:rsidR="0055140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(</w:t>
      </w:r>
      <w:r w:rsidR="00F11F3D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778-865</w:t>
      </w:r>
      <w:r w:rsidR="00E95799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)</w:t>
      </w:r>
      <w:r w:rsidR="00FF2C91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、趙孟頫</w:t>
      </w:r>
      <w:r w:rsidR="00E95799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(</w:t>
      </w:r>
      <w:r w:rsidR="003342B4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1254-1322</w:t>
      </w:r>
      <w:r w:rsidR="00EC1A24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)</w:t>
      </w:r>
      <w:r w:rsidR="00FF2C91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”並稱「楷書四大家」的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顏真卿</w:t>
      </w:r>
      <w:r w:rsidR="008D69A0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(</w:t>
      </w:r>
      <w:r w:rsidR="00891A7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709~785)</w:t>
      </w:r>
      <w:r w:rsidR="007A054D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，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他出身詩書世家，</w:t>
      </w:r>
      <w:r w:rsidR="00A03A02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26歲中進士</w:t>
      </w:r>
      <w:r w:rsidR="00963DF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後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初</w:t>
      </w:r>
      <w:r w:rsidR="00534E60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任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朝廷校書郎，</w:t>
      </w:r>
      <w:r w:rsidR="00963DFA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當時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他寫的字已經</w:t>
      </w:r>
      <w:r w:rsidR="00050458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被人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讚不絕口，但是他知道沒有名師指點</w:t>
      </w:r>
      <w:r w:rsidR="00287B7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將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難有長進</w:t>
      </w:r>
      <w:r w:rsidR="0003615E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。</w:t>
      </w:r>
      <w:r w:rsidR="00287B7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所以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天寶三年(743)</w:t>
      </w:r>
      <w:r w:rsidR="006D0B3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他</w:t>
      </w:r>
      <w:r w:rsidR="00E878C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曾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師事張旭二年</w:t>
      </w:r>
      <w:r w:rsidR="00E878C5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，且</w:t>
      </w:r>
      <w:r w:rsidR="006D0B33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未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蒙傳授，</w:t>
      </w:r>
      <w:r w:rsidR="00DF0E4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之後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他</w:t>
      </w:r>
      <w:r w:rsidR="00DF0E4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外放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醴泉</w:t>
      </w:r>
      <w:r w:rsidR="00020946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任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縣尉</w:t>
      </w:r>
      <w:r w:rsidR="00020946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時，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毅然辭官</w:t>
      </w:r>
      <w:r w:rsidR="00B16E3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再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追隨張旭學習，天寶五年(3</w:t>
      </w:r>
      <w:r w:rsidR="00B16E3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7</w:t>
      </w:r>
      <w:r w:rsidR="00891A7F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歲）</w:t>
      </w:r>
      <w:r w:rsidR="002946C0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終於</w:t>
      </w:r>
      <w:r w:rsidR="00F5067C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作</w:t>
      </w:r>
      <w:r w:rsidR="00517A57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《述張長史十二意筆法》</w:t>
      </w:r>
      <w:r w:rsidR="001A00D7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，並記下</w:t>
      </w:r>
      <w:r w:rsidR="00517A57" w:rsidRPr="00AA585C">
        <w:rPr>
          <w:rFonts w:ascii="Kaiti TC" w:eastAsia="Kaiti TC" w:hAnsi="Kaiti TC" w:cs="標楷體" w:hint="eastAsia"/>
          <w:b/>
          <w:color w:val="7030A0"/>
          <w:sz w:val="28"/>
          <w:szCs w:val="28"/>
          <w14:ligatures w14:val="none"/>
        </w:rPr>
        <w:t>：『予罷秩醴泉，特詣東洛，訪金吾長史張公旭，請師筆法。』</w:t>
      </w:r>
    </w:p>
    <w:p w14:paraId="4261F82B" w14:textId="48609332" w:rsidR="00891A7F" w:rsidRPr="00AA585C" w:rsidRDefault="00E35568" w:rsidP="00FE57DF">
      <w:pPr>
        <w:spacing w:after="0" w:line="400" w:lineRule="exact"/>
        <w:rPr>
          <w:rFonts w:ascii="Kaiti TC" w:eastAsia="Kaiti TC" w:hAnsi="Kaiti TC" w:cs="標楷體"/>
          <w:b/>
          <w:color w:val="7030A0"/>
          <w:sz w:val="28"/>
          <w:szCs w:val="28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其二，是</w:t>
      </w:r>
      <w:r w:rsidR="009A147A" w:rsidRPr="00AA585C">
        <w:rPr>
          <w:rFonts w:ascii="Kaiti TC" w:eastAsia="Kaiti TC" w:hAnsi="Kaiti TC" w:cs="標楷體" w:hint="eastAsia"/>
          <w:b/>
          <w:color w:val="C00000"/>
          <w:kern w:val="0"/>
          <w:sz w:val="28"/>
          <w:szCs w:val="28"/>
          <w14:ligatures w14:val="none"/>
        </w:rPr>
        <w:t>與張旭齊名</w:t>
      </w:r>
      <w:r w:rsidR="00A9557E" w:rsidRPr="00AA585C">
        <w:rPr>
          <w:rFonts w:ascii="Kaiti TC" w:eastAsia="Kaiti TC" w:hAnsi="Kaiti TC" w:cs="標楷體" w:hint="eastAsia"/>
          <w:b/>
          <w:color w:val="C00000"/>
          <w:kern w:val="0"/>
          <w:sz w:val="28"/>
          <w:szCs w:val="28"/>
          <w14:ligatures w14:val="none"/>
        </w:rPr>
        <w:t>，</w:t>
      </w:r>
      <w:r w:rsidR="00F16CB6" w:rsidRPr="00AA585C">
        <w:rPr>
          <w:rFonts w:ascii="Kaiti TC" w:eastAsia="Kaiti TC" w:hAnsi="Kaiti TC" w:cs="標楷體" w:hint="eastAsia"/>
          <w:b/>
          <w:color w:val="C00000"/>
          <w:kern w:val="0"/>
          <w:sz w:val="28"/>
          <w:szCs w:val="28"/>
          <w14:ligatures w14:val="none"/>
        </w:rPr>
        <w:t>有「</w:t>
      </w:r>
      <w:r w:rsidR="00F16CB6" w:rsidRPr="00AA585C">
        <w:rPr>
          <w:rFonts w:ascii="Kaiti TC" w:eastAsia="Kaiti TC" w:hAnsi="Kaiti TC" w:cs="Hiragino Sans W7" w:hint="eastAsia"/>
          <w:b/>
          <w:color w:val="C00000"/>
          <w:kern w:val="0"/>
          <w:sz w:val="28"/>
          <w:szCs w:val="28"/>
          <w14:ligatures w14:val="none"/>
        </w:rPr>
        <w:t>顛</w:t>
      </w:r>
      <w:r w:rsidR="00F16CB6" w:rsidRPr="00AA585C">
        <w:rPr>
          <w:rFonts w:ascii="Kaiti TC" w:eastAsia="Kaiti TC" w:hAnsi="Kaiti TC" w:cs="標楷體" w:hint="eastAsia"/>
          <w:b/>
          <w:color w:val="C00000"/>
          <w:kern w:val="0"/>
          <w:sz w:val="28"/>
          <w:szCs w:val="28"/>
          <w14:ligatures w14:val="none"/>
        </w:rPr>
        <w:t>張醉素」之譽的懷素</w:t>
      </w:r>
      <w:r w:rsidR="00FE57DF" w:rsidRPr="00AA585C">
        <w:rPr>
          <w:rFonts w:ascii="Kaiti TC" w:eastAsia="Kaiti TC" w:hAnsi="Kaiti TC" w:cs="標楷體" w:hint="eastAsia"/>
          <w:b/>
          <w:color w:val="C00000"/>
          <w:sz w:val="28"/>
          <w:szCs w:val="28"/>
          <w14:ligatures w14:val="none"/>
        </w:rPr>
        <w:t>，</w:t>
      </w:r>
      <w:r w:rsidR="00A9557E"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他</w:t>
      </w:r>
      <w:r w:rsidR="00891A7F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請</w:t>
      </w:r>
      <w:r w:rsidR="00891A7F"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顏真</w:t>
      </w:r>
      <w:r w:rsidR="00891A7F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卿在</w:t>
      </w:r>
      <w:r w:rsidR="009B3005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《懷素上人草書歌》詩集</w:t>
      </w:r>
      <w:r w:rsidR="00891A7F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作序</w:t>
      </w:r>
      <w:r w:rsidR="00D31CF5"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：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「草書以至於吳郡張旭長史，雖姿性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顛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逸，超</w:t>
      </w:r>
      <w:r w:rsidR="00891A7F" w:rsidRPr="00AA585C">
        <w:rPr>
          <w:rFonts w:ascii="Kaiti TC" w:eastAsia="Kaiti TC" w:hAnsi="Kaiti TC" w:cs="Hiragino Sans W6" w:hint="eastAsia"/>
          <w:b/>
          <w:color w:val="000000" w:themeColor="text1"/>
          <w:kern w:val="0"/>
          <w:sz w:val="28"/>
          <w:szCs w:val="28"/>
          <w14:ligatures w14:val="none"/>
        </w:rPr>
        <w:t>絕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古今，而楷法精詳，特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為真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正。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真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卿早歲常接遊居，屢蒙激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昂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，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教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以筆法。資質劣弱，又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嬰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物務，不能懇習，</w:t>
      </w:r>
      <w:r w:rsidR="00891A7F" w:rsidRPr="00AA585C">
        <w:rPr>
          <w:rFonts w:ascii="Kaiti TC" w:eastAsia="Kaiti TC" w:hAnsi="Kaiti TC" w:cs="Hiragino Sans W7" w:hint="eastAsia"/>
          <w:b/>
          <w:color w:val="000000" w:themeColor="text1"/>
          <w:kern w:val="0"/>
          <w:sz w:val="28"/>
          <w:szCs w:val="28"/>
          <w14:ligatures w14:val="none"/>
        </w:rPr>
        <w:t>迄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以無成。追思一言，何可復得。忽見師作，縱橫不群，迅疾駭人，若還舊觀。向使師得親承善誘，函</w:t>
      </w:r>
      <w:r w:rsidR="00891A7F" w:rsidRPr="00AA585C">
        <w:rPr>
          <w:rFonts w:ascii="Kaiti TC" w:eastAsia="Kaiti TC" w:hAnsi="Kaiti TC" w:cs="Hiragino Sans W6" w:hint="eastAsia"/>
          <w:b/>
          <w:color w:val="000000" w:themeColor="text1"/>
          <w:kern w:val="0"/>
          <w:sz w:val="28"/>
          <w:szCs w:val="28"/>
          <w14:ligatures w14:val="none"/>
        </w:rPr>
        <w:t>挹</w:t>
      </w:r>
      <w:r w:rsidR="00891A7F" w:rsidRPr="00AA585C">
        <w:rPr>
          <w:rFonts w:ascii="Kaiti TC" w:eastAsia="Kaiti TC" w:hAnsi="Kaiti TC" w:cs="標楷體" w:hint="eastAsia"/>
          <w:b/>
          <w:color w:val="000000" w:themeColor="text1"/>
          <w:kern w:val="0"/>
          <w:sz w:val="28"/>
          <w:szCs w:val="28"/>
          <w14:ligatures w14:val="none"/>
        </w:rPr>
        <w:t>規模，則入室之賓，捨子奚適！」</w:t>
      </w:r>
    </w:p>
    <w:p w14:paraId="16CD9699" w14:textId="3A9C6180" w:rsidR="00891A7F" w:rsidRPr="00AA585C" w:rsidRDefault="00891A7F" w:rsidP="007E1371">
      <w:pPr>
        <w:spacing w:after="0" w:line="400" w:lineRule="exact"/>
        <w:ind w:firstLineChars="200" w:firstLine="560"/>
        <w:rPr>
          <w:rFonts w:ascii="Kaiti TC" w:eastAsia="Kaiti TC" w:hAnsi="Kaiti TC" w:cs="標楷體"/>
          <w:b/>
          <w:color w:val="0070C0"/>
          <w:kern w:val="0"/>
          <w:sz w:val="28"/>
          <w:szCs w:val="28"/>
          <w14:ligatures w14:val="none"/>
        </w:rPr>
      </w:pP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顔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真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卿</w:t>
      </w:r>
      <w:r w:rsidR="005301CD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寫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的序言，點出「懷素狂草缺乏張旭</w:t>
      </w:r>
      <w:r w:rsidR="00696391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楷法精詳的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點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畫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用筆，</w:t>
      </w:r>
      <w:r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倘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如他能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跟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隨張旭親承善誘，</w:t>
      </w:r>
      <w:r w:rsidR="00A8604F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則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函</w:t>
      </w:r>
      <w:r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挹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規模，登堂入室，非懷素莫屬！」</w:t>
      </w:r>
      <w:r w:rsidR="006349C5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後來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依據陸羽《懷素傳》記述：「心悟曰，夫學無師授，如不由戶出。乃師金吾兵曹錢塘</w:t>
      </w:r>
      <w:r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鄔彤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，授其筆法。」</w:t>
      </w:r>
      <w:r w:rsidR="00703100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懷素知</w:t>
      </w:r>
      <w:r w:rsidR="00703100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道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沒有老師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教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筆法</w:t>
      </w:r>
      <w:r w:rsidR="00D43AAB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，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就</w:t>
      </w:r>
      <w:r w:rsidR="00D43AAB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好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像不從門戶進出，必然</w:t>
      </w:r>
      <w:r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碰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壁</w:t>
      </w:r>
      <w:r w:rsidR="00687963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，於是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他</w:t>
      </w:r>
      <w:r w:rsidR="00A268A8"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找</w:t>
      </w:r>
      <w:r w:rsidR="00C23D31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到錢塘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跟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他有中表兄弟關係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的</w:t>
      </w:r>
      <w:r w:rsidR="001E3D87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張旭學生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金吾兵曹</w:t>
      </w:r>
      <w:r w:rsidR="00A268A8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「</w:t>
      </w:r>
      <w:r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鄔彤</w:t>
      </w:r>
      <w:r w:rsidR="00A268A8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」</w:t>
      </w:r>
      <w:r w:rsidR="00D46F28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學習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筆法</w:t>
      </w:r>
      <w:r w:rsidR="00D46F28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。</w:t>
      </w:r>
      <w:r w:rsidR="00D95BC3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我們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從他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晚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年</w:t>
      </w:r>
      <w:r w:rsidR="00D95BC3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的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《小草千字文》、《論書帖》與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早期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《自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敘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帖》</w:t>
      </w:r>
      <w:r w:rsidR="00D95BC3" w:rsidRPr="00AA585C">
        <w:rPr>
          <w:rFonts w:ascii="Kaiti TC" w:eastAsia="Kaiti TC" w:hAnsi="Kaiti TC" w:cs="Hiragino Sans W6" w:hint="eastAsia"/>
          <w:b/>
          <w:color w:val="0070C0"/>
          <w:kern w:val="0"/>
          <w:sz w:val="28"/>
          <w:szCs w:val="28"/>
          <w14:ligatures w14:val="none"/>
        </w:rPr>
        <w:t>的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草書點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畫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字跡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比對得證，</w:t>
      </w:r>
      <w:r w:rsidR="00AD07B1"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懷素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晚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年已有王羲之《十七帖》草書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點</w:t>
      </w:r>
      <w:r w:rsidRPr="00AA585C">
        <w:rPr>
          <w:rFonts w:ascii="Kaiti TC" w:eastAsia="Kaiti TC" w:hAnsi="Kaiti TC" w:cs="Hiragino Sans W7" w:hint="eastAsia"/>
          <w:b/>
          <w:color w:val="0070C0"/>
          <w:kern w:val="0"/>
          <w:sz w:val="28"/>
          <w:szCs w:val="28"/>
          <w14:ligatures w14:val="none"/>
        </w:rPr>
        <w:t>畫</w:t>
      </w:r>
      <w:r w:rsidRPr="00AA585C">
        <w:rPr>
          <w:rFonts w:ascii="Kaiti TC" w:eastAsia="Kaiti TC" w:hAnsi="Kaiti TC" w:cstheme="minorEastAsia" w:hint="eastAsia"/>
          <w:b/>
          <w:color w:val="0070C0"/>
          <w:kern w:val="0"/>
          <w:sz w:val="28"/>
          <w:szCs w:val="28"/>
          <w14:ligatures w14:val="none"/>
        </w:rPr>
        <w:t>字像筆意</w:t>
      </w:r>
      <w:r w:rsidRPr="00AA585C">
        <w:rPr>
          <w:rFonts w:ascii="Kaiti TC" w:eastAsia="Kaiti TC" w:hAnsi="Kaiti TC" w:cs="標楷體" w:hint="eastAsia"/>
          <w:b/>
          <w:color w:val="0070C0"/>
          <w:kern w:val="0"/>
          <w:sz w:val="28"/>
          <w:szCs w:val="28"/>
          <w14:ligatures w14:val="none"/>
        </w:rPr>
        <w:t>。</w:t>
      </w:r>
    </w:p>
    <w:sectPr w:rsidR="00891A7F" w:rsidRPr="00AA585C" w:rsidSect="00764E5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F97BB5" w14:textId="77777777" w:rsidR="00DE0D95" w:rsidRDefault="00DE0D95" w:rsidP="006A1D49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15548716" w14:textId="77777777" w:rsidR="00DE0D95" w:rsidRDefault="00DE0D95" w:rsidP="006A1D49">
      <w:pPr>
        <w:spacing w:after="0" w:line="240" w:lineRule="auto"/>
        <w:rPr>
          <w:rFonts w:hint="eastAsia"/>
        </w:rPr>
      </w:pPr>
      <w:r>
        <w:continuationSeparator/>
      </w:r>
    </w:p>
  </w:endnote>
  <w:endnote w:type="continuationNotice" w:id="1">
    <w:p w14:paraId="2FA65135" w14:textId="77777777" w:rsidR="00DE0D95" w:rsidRDefault="00DE0D95">
      <w:pPr>
        <w:spacing w:after="0" w:line="240" w:lineRule="auto"/>
        <w:rPr>
          <w:rFonts w:hint="eastAsia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20B0604020202020204"/>
    <w:charset w:val="00"/>
    <w:family w:val="roman"/>
    <w:pitch w:val="default"/>
  </w:font>
  <w:font w:name="Times New Roman">
    <w:altName w:val="Arial"/>
    <w:panose1 w:val="020B0604020202020204"/>
    <w:charset w:val="00"/>
    <w:family w:val="roman"/>
    <w:pitch w:val="variable"/>
    <w:sig w:usb0="00000000" w:usb1="C000785B" w:usb2="00000009" w:usb3="00000000" w:csb0="000001FF" w:csb1="00000000"/>
  </w:font>
  <w:font w:name="新細明體">
    <w:altName w:val="PingFang HK"/>
    <w:panose1 w:val="020B0604020202020204"/>
    <w:charset w:val="88"/>
    <w:family w:val="roman"/>
    <w:pitch w:val="variable"/>
    <w:sig w:usb0="00000000" w:usb1="28CFFCFA" w:usb2="00000016" w:usb3="00000000" w:csb0="00100001" w:csb1="00000000"/>
  </w:font>
  <w:font w:name="Aptos Display">
    <w:panose1 w:val="020B0604020202020204"/>
    <w:charset w:val="00"/>
    <w:family w:val="roman"/>
    <w:pitch w:val="default"/>
  </w:font>
  <w:font w:name="Kaiti TC">
    <w:panose1 w:val="02010600040101010101"/>
    <w:charset w:val="86"/>
    <w:family w:val="auto"/>
    <w:pitch w:val="variable"/>
    <w:sig w:usb0="80000287" w:usb1="280F3C52" w:usb2="00000016" w:usb3="00000000" w:csb0="0004001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Hiragino Sans W7">
    <w:panose1 w:val="020B0700000000000000"/>
    <w:charset w:val="80"/>
    <w:family w:val="swiss"/>
    <w:pitch w:val="variable"/>
    <w:sig w:usb0="800002CF" w:usb1="6AC7FCFC" w:usb2="00000012" w:usb3="00000000" w:csb0="0002000D" w:csb1="00000000"/>
  </w:font>
  <w:font w:name="Hiragino Sans W6">
    <w:panose1 w:val="020B0600000000000000"/>
    <w:charset w:val="80"/>
    <w:family w:val="swiss"/>
    <w:pitch w:val="variable"/>
    <w:sig w:usb0="E00002FF" w:usb1="7AC7FFFF" w:usb2="00000012" w:usb3="00000000" w:csb0="0002000D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altName w:val="Menlo"/>
    <w:panose1 w:val="020B0604020202020204"/>
    <w:charset w:val="00"/>
    <w:family w:val="roman"/>
    <w:pitch w:val="variable"/>
    <w:sig w:usb0="00000001" w:usb1="420024FF" w:usb2="02000000" w:usb3="00000000" w:csb0="0000019F" w:csb1="00000000"/>
  </w:font>
  <w:font w:name="標楷體">
    <w:altName w:val="PINGFANG HK ULTRALIGHT"/>
    <w:panose1 w:val="020B0604020202020204"/>
    <w:charset w:val="88"/>
    <w:family w:val="script"/>
    <w:pitch w:val="fixed"/>
    <w:sig w:usb0="00002A87" w:usb1="080E0000" w:usb2="00000016" w:usb3="00000000" w:csb0="001001FF" w:csb1="00000000"/>
  </w:font>
  <w:font w:name="Apple SD Gothic Neo"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</w:font>
  <w:font w:name="Apple Symbols">
    <w:panose1 w:val="02000000000000000000"/>
    <w:charset w:val="B1"/>
    <w:family w:val="auto"/>
    <w:pitch w:val="variable"/>
    <w:sig w:usb0="800008A3" w:usb1="08007BEB" w:usb2="01840034" w:usb3="00000000" w:csb0="000001FB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799ED1" w14:textId="77777777" w:rsidR="00DE0D95" w:rsidRDefault="00DE0D95" w:rsidP="006A1D49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5F766AB" w14:textId="77777777" w:rsidR="00DE0D95" w:rsidRDefault="00DE0D95" w:rsidP="006A1D49">
      <w:pPr>
        <w:spacing w:after="0" w:line="240" w:lineRule="auto"/>
        <w:rPr>
          <w:rFonts w:hint="eastAsia"/>
        </w:rPr>
      </w:pPr>
      <w:r>
        <w:continuationSeparator/>
      </w:r>
    </w:p>
  </w:footnote>
  <w:footnote w:type="continuationNotice" w:id="1">
    <w:p w14:paraId="0F5DE6B8" w14:textId="77777777" w:rsidR="00DE0D95" w:rsidRDefault="00DE0D95">
      <w:pPr>
        <w:spacing w:after="0" w:line="240" w:lineRule="auto"/>
        <w:rPr>
          <w:rFonts w:hint="eastAsia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0C5BFB"/>
    <w:multiLevelType w:val="hybridMultilevel"/>
    <w:tmpl w:val="32E85362"/>
    <w:lvl w:ilvl="0" w:tplc="FFFFFFFF">
      <w:start w:val="1"/>
      <w:numFmt w:val="ideographLegalTraditional"/>
      <w:lvlText w:val="%1、"/>
      <w:lvlJc w:val="left"/>
      <w:pPr>
        <w:ind w:left="360" w:hanging="360"/>
      </w:pPr>
      <w:rPr>
        <w:rFonts w:asciiTheme="minorHAnsi" w:hAnsiTheme="minorHAnsi" w:cstheme="min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E43446"/>
    <w:multiLevelType w:val="hybridMultilevel"/>
    <w:tmpl w:val="411E9AC6"/>
    <w:lvl w:ilvl="0" w:tplc="FFFFFFFF">
      <w:start w:val="1"/>
      <w:numFmt w:val="ideographLegalTraditional"/>
      <w:lvlText w:val="%1、"/>
      <w:lvlJc w:val="left"/>
      <w:pPr>
        <w:ind w:left="800" w:hanging="800"/>
      </w:pPr>
      <w:rPr>
        <w:rFonts w:hint="default"/>
        <w:sz w:val="4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1BA7136"/>
    <w:multiLevelType w:val="hybridMultilevel"/>
    <w:tmpl w:val="6E2CEC32"/>
    <w:lvl w:ilvl="0" w:tplc="65EED3C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9DE5428"/>
    <w:multiLevelType w:val="hybridMultilevel"/>
    <w:tmpl w:val="CF4C47C0"/>
    <w:lvl w:ilvl="0" w:tplc="51FA65A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70784870">
    <w:abstractNumId w:val="1"/>
  </w:num>
  <w:num w:numId="2" w16cid:durableId="1725913210">
    <w:abstractNumId w:val="0"/>
  </w:num>
  <w:num w:numId="3" w16cid:durableId="744300496">
    <w:abstractNumId w:val="2"/>
  </w:num>
  <w:num w:numId="4" w16cid:durableId="175335533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bordersDoNotSurroundHeader/>
  <w:bordersDoNotSurroundFooter/>
  <w:proofState w:spelling="clean"/>
  <w:defaultTabStop w:val="480"/>
  <w:drawingGridHorizontalSpacing w:val="104"/>
  <w:displayHorizontalDrawingGridEvery w:val="0"/>
  <w:displayVerticalDrawingGridEvery w:val="2"/>
  <w:characterSpacingControl w:val="compressPunctuation"/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8DC"/>
    <w:rsid w:val="00005D24"/>
    <w:rsid w:val="00012D38"/>
    <w:rsid w:val="000147FB"/>
    <w:rsid w:val="00016504"/>
    <w:rsid w:val="00020946"/>
    <w:rsid w:val="00021279"/>
    <w:rsid w:val="00023223"/>
    <w:rsid w:val="0003615E"/>
    <w:rsid w:val="000366BE"/>
    <w:rsid w:val="00043F8F"/>
    <w:rsid w:val="000447EB"/>
    <w:rsid w:val="00050458"/>
    <w:rsid w:val="00051567"/>
    <w:rsid w:val="00052F7E"/>
    <w:rsid w:val="0005425D"/>
    <w:rsid w:val="00071B49"/>
    <w:rsid w:val="00071B64"/>
    <w:rsid w:val="000729FE"/>
    <w:rsid w:val="0007432E"/>
    <w:rsid w:val="0007640F"/>
    <w:rsid w:val="00077CAA"/>
    <w:rsid w:val="00081FCA"/>
    <w:rsid w:val="00085042"/>
    <w:rsid w:val="00092350"/>
    <w:rsid w:val="00092B90"/>
    <w:rsid w:val="000973E5"/>
    <w:rsid w:val="000B7970"/>
    <w:rsid w:val="000D2CC2"/>
    <w:rsid w:val="000E2C6D"/>
    <w:rsid w:val="000E48DC"/>
    <w:rsid w:val="000E5141"/>
    <w:rsid w:val="000E6292"/>
    <w:rsid w:val="000E6446"/>
    <w:rsid w:val="000E7958"/>
    <w:rsid w:val="000F209A"/>
    <w:rsid w:val="00101E4B"/>
    <w:rsid w:val="0010635B"/>
    <w:rsid w:val="00107E81"/>
    <w:rsid w:val="00112C07"/>
    <w:rsid w:val="00146C8C"/>
    <w:rsid w:val="0015428E"/>
    <w:rsid w:val="00155FDB"/>
    <w:rsid w:val="00164B24"/>
    <w:rsid w:val="00164D4E"/>
    <w:rsid w:val="00171E7A"/>
    <w:rsid w:val="00173CF3"/>
    <w:rsid w:val="0017442B"/>
    <w:rsid w:val="001763FF"/>
    <w:rsid w:val="001768D9"/>
    <w:rsid w:val="001838AA"/>
    <w:rsid w:val="00192FFA"/>
    <w:rsid w:val="00195B9F"/>
    <w:rsid w:val="0019644A"/>
    <w:rsid w:val="00196CD4"/>
    <w:rsid w:val="001A00D7"/>
    <w:rsid w:val="001B038B"/>
    <w:rsid w:val="001B0FB1"/>
    <w:rsid w:val="001B3E8D"/>
    <w:rsid w:val="001B7E36"/>
    <w:rsid w:val="001C45DB"/>
    <w:rsid w:val="001E059A"/>
    <w:rsid w:val="001E1CFB"/>
    <w:rsid w:val="001E3D87"/>
    <w:rsid w:val="001E692E"/>
    <w:rsid w:val="001E6C77"/>
    <w:rsid w:val="001F4040"/>
    <w:rsid w:val="00201335"/>
    <w:rsid w:val="0020281C"/>
    <w:rsid w:val="00207CFC"/>
    <w:rsid w:val="002158DE"/>
    <w:rsid w:val="00221261"/>
    <w:rsid w:val="00221A20"/>
    <w:rsid w:val="0022315A"/>
    <w:rsid w:val="002257B3"/>
    <w:rsid w:val="002342CA"/>
    <w:rsid w:val="0023534E"/>
    <w:rsid w:val="00237799"/>
    <w:rsid w:val="00241AA4"/>
    <w:rsid w:val="00241EEB"/>
    <w:rsid w:val="00247375"/>
    <w:rsid w:val="00253240"/>
    <w:rsid w:val="00256E61"/>
    <w:rsid w:val="00260FAC"/>
    <w:rsid w:val="00266BE6"/>
    <w:rsid w:val="0026757F"/>
    <w:rsid w:val="002801D5"/>
    <w:rsid w:val="00280E29"/>
    <w:rsid w:val="0028107A"/>
    <w:rsid w:val="00287046"/>
    <w:rsid w:val="00287B75"/>
    <w:rsid w:val="0029129A"/>
    <w:rsid w:val="002946C0"/>
    <w:rsid w:val="00295198"/>
    <w:rsid w:val="002974D5"/>
    <w:rsid w:val="002A634F"/>
    <w:rsid w:val="002C223B"/>
    <w:rsid w:val="002C3515"/>
    <w:rsid w:val="002C5877"/>
    <w:rsid w:val="002C7349"/>
    <w:rsid w:val="002C7988"/>
    <w:rsid w:val="002D791A"/>
    <w:rsid w:val="002E07DE"/>
    <w:rsid w:val="0031138A"/>
    <w:rsid w:val="003175AA"/>
    <w:rsid w:val="003245A0"/>
    <w:rsid w:val="00326203"/>
    <w:rsid w:val="00326CF5"/>
    <w:rsid w:val="00327376"/>
    <w:rsid w:val="003342B4"/>
    <w:rsid w:val="00336192"/>
    <w:rsid w:val="00345D48"/>
    <w:rsid w:val="0034654C"/>
    <w:rsid w:val="00346DAD"/>
    <w:rsid w:val="00351EF1"/>
    <w:rsid w:val="00353E56"/>
    <w:rsid w:val="00355BBF"/>
    <w:rsid w:val="00356F31"/>
    <w:rsid w:val="003622BB"/>
    <w:rsid w:val="003650D4"/>
    <w:rsid w:val="00366A38"/>
    <w:rsid w:val="00367A58"/>
    <w:rsid w:val="00375D53"/>
    <w:rsid w:val="00387098"/>
    <w:rsid w:val="003870FF"/>
    <w:rsid w:val="00392DF8"/>
    <w:rsid w:val="00397173"/>
    <w:rsid w:val="003A4D02"/>
    <w:rsid w:val="003B5F53"/>
    <w:rsid w:val="003B6E97"/>
    <w:rsid w:val="003B720E"/>
    <w:rsid w:val="003C15A9"/>
    <w:rsid w:val="003C3BF0"/>
    <w:rsid w:val="003C4CFB"/>
    <w:rsid w:val="003D37A9"/>
    <w:rsid w:val="003D4C17"/>
    <w:rsid w:val="003E4365"/>
    <w:rsid w:val="003E7115"/>
    <w:rsid w:val="003F32CD"/>
    <w:rsid w:val="003F40B1"/>
    <w:rsid w:val="003F4B59"/>
    <w:rsid w:val="003F6016"/>
    <w:rsid w:val="0040066C"/>
    <w:rsid w:val="004033B8"/>
    <w:rsid w:val="00406293"/>
    <w:rsid w:val="0041782B"/>
    <w:rsid w:val="004205CD"/>
    <w:rsid w:val="00421069"/>
    <w:rsid w:val="00436704"/>
    <w:rsid w:val="00436F28"/>
    <w:rsid w:val="004408FE"/>
    <w:rsid w:val="004517C7"/>
    <w:rsid w:val="004608DE"/>
    <w:rsid w:val="00460E8E"/>
    <w:rsid w:val="0047563D"/>
    <w:rsid w:val="00485E8D"/>
    <w:rsid w:val="004B6F55"/>
    <w:rsid w:val="004C0C42"/>
    <w:rsid w:val="004C2FDB"/>
    <w:rsid w:val="004C400F"/>
    <w:rsid w:val="004C6795"/>
    <w:rsid w:val="004E2D41"/>
    <w:rsid w:val="004E5463"/>
    <w:rsid w:val="004F3C3B"/>
    <w:rsid w:val="005038C9"/>
    <w:rsid w:val="00503CF1"/>
    <w:rsid w:val="00506670"/>
    <w:rsid w:val="00512FDE"/>
    <w:rsid w:val="00516CC4"/>
    <w:rsid w:val="00517A57"/>
    <w:rsid w:val="00520919"/>
    <w:rsid w:val="00525A41"/>
    <w:rsid w:val="005301CD"/>
    <w:rsid w:val="00532196"/>
    <w:rsid w:val="00532E31"/>
    <w:rsid w:val="00534E60"/>
    <w:rsid w:val="00537C7D"/>
    <w:rsid w:val="00541A20"/>
    <w:rsid w:val="00545A77"/>
    <w:rsid w:val="00545F4B"/>
    <w:rsid w:val="0054642F"/>
    <w:rsid w:val="0055140F"/>
    <w:rsid w:val="00562031"/>
    <w:rsid w:val="00563410"/>
    <w:rsid w:val="00566A86"/>
    <w:rsid w:val="0057014D"/>
    <w:rsid w:val="0057023D"/>
    <w:rsid w:val="005833D4"/>
    <w:rsid w:val="005865E6"/>
    <w:rsid w:val="00587D5E"/>
    <w:rsid w:val="00587E8F"/>
    <w:rsid w:val="0059099A"/>
    <w:rsid w:val="00590EA8"/>
    <w:rsid w:val="005A0CC2"/>
    <w:rsid w:val="005A59E2"/>
    <w:rsid w:val="005B3415"/>
    <w:rsid w:val="005B3522"/>
    <w:rsid w:val="005B4F97"/>
    <w:rsid w:val="005B6044"/>
    <w:rsid w:val="005B6A3B"/>
    <w:rsid w:val="005C5681"/>
    <w:rsid w:val="005D10F5"/>
    <w:rsid w:val="005D6237"/>
    <w:rsid w:val="005E0E71"/>
    <w:rsid w:val="005E1FC2"/>
    <w:rsid w:val="005E5B9C"/>
    <w:rsid w:val="005F0BAD"/>
    <w:rsid w:val="005F64C1"/>
    <w:rsid w:val="005F7098"/>
    <w:rsid w:val="00601339"/>
    <w:rsid w:val="00601873"/>
    <w:rsid w:val="00601BDC"/>
    <w:rsid w:val="0060239D"/>
    <w:rsid w:val="006036D2"/>
    <w:rsid w:val="006127A7"/>
    <w:rsid w:val="00614F58"/>
    <w:rsid w:val="00620535"/>
    <w:rsid w:val="006301E7"/>
    <w:rsid w:val="006314CE"/>
    <w:rsid w:val="0063393E"/>
    <w:rsid w:val="006340E0"/>
    <w:rsid w:val="006349C5"/>
    <w:rsid w:val="00647347"/>
    <w:rsid w:val="00650E0A"/>
    <w:rsid w:val="00661C59"/>
    <w:rsid w:val="006641A1"/>
    <w:rsid w:val="00665260"/>
    <w:rsid w:val="00671F5A"/>
    <w:rsid w:val="00685078"/>
    <w:rsid w:val="0068542A"/>
    <w:rsid w:val="0068633A"/>
    <w:rsid w:val="0068702D"/>
    <w:rsid w:val="00687963"/>
    <w:rsid w:val="00692258"/>
    <w:rsid w:val="00693A1B"/>
    <w:rsid w:val="006942B3"/>
    <w:rsid w:val="00696391"/>
    <w:rsid w:val="006A0B9E"/>
    <w:rsid w:val="006A1D49"/>
    <w:rsid w:val="006B1898"/>
    <w:rsid w:val="006C38E4"/>
    <w:rsid w:val="006C49F9"/>
    <w:rsid w:val="006C57C9"/>
    <w:rsid w:val="006D0B33"/>
    <w:rsid w:val="006D6F87"/>
    <w:rsid w:val="006D755B"/>
    <w:rsid w:val="006E12F5"/>
    <w:rsid w:val="006E2A01"/>
    <w:rsid w:val="006E3F61"/>
    <w:rsid w:val="006E480B"/>
    <w:rsid w:val="006E6AAE"/>
    <w:rsid w:val="006F2FCA"/>
    <w:rsid w:val="00703100"/>
    <w:rsid w:val="00703132"/>
    <w:rsid w:val="007061BB"/>
    <w:rsid w:val="00715FC6"/>
    <w:rsid w:val="00720A2E"/>
    <w:rsid w:val="00734481"/>
    <w:rsid w:val="0073543D"/>
    <w:rsid w:val="00735F77"/>
    <w:rsid w:val="00741236"/>
    <w:rsid w:val="00745C3F"/>
    <w:rsid w:val="00752266"/>
    <w:rsid w:val="0075407F"/>
    <w:rsid w:val="007602E3"/>
    <w:rsid w:val="007645C5"/>
    <w:rsid w:val="00764E5A"/>
    <w:rsid w:val="00772CF1"/>
    <w:rsid w:val="0077529F"/>
    <w:rsid w:val="007818D9"/>
    <w:rsid w:val="00786D2C"/>
    <w:rsid w:val="007936F7"/>
    <w:rsid w:val="00795C69"/>
    <w:rsid w:val="00796645"/>
    <w:rsid w:val="007A054D"/>
    <w:rsid w:val="007A4B87"/>
    <w:rsid w:val="007A65F5"/>
    <w:rsid w:val="007B0AEB"/>
    <w:rsid w:val="007B36BF"/>
    <w:rsid w:val="007B5330"/>
    <w:rsid w:val="007B64BD"/>
    <w:rsid w:val="007C6464"/>
    <w:rsid w:val="007D40E3"/>
    <w:rsid w:val="007E1371"/>
    <w:rsid w:val="007E2FFB"/>
    <w:rsid w:val="007E35DA"/>
    <w:rsid w:val="007E3A25"/>
    <w:rsid w:val="007E6E82"/>
    <w:rsid w:val="007F673B"/>
    <w:rsid w:val="00804C72"/>
    <w:rsid w:val="00812CBC"/>
    <w:rsid w:val="00825698"/>
    <w:rsid w:val="00827221"/>
    <w:rsid w:val="008423EC"/>
    <w:rsid w:val="00846C57"/>
    <w:rsid w:val="0088019C"/>
    <w:rsid w:val="008807E1"/>
    <w:rsid w:val="00884957"/>
    <w:rsid w:val="00891A7F"/>
    <w:rsid w:val="00892DA1"/>
    <w:rsid w:val="008943F1"/>
    <w:rsid w:val="00894600"/>
    <w:rsid w:val="008C076E"/>
    <w:rsid w:val="008C0EFA"/>
    <w:rsid w:val="008C203A"/>
    <w:rsid w:val="008D3A92"/>
    <w:rsid w:val="008D68C7"/>
    <w:rsid w:val="008D69A0"/>
    <w:rsid w:val="008D7D05"/>
    <w:rsid w:val="008E1BB0"/>
    <w:rsid w:val="008E475C"/>
    <w:rsid w:val="008F318A"/>
    <w:rsid w:val="009049DF"/>
    <w:rsid w:val="009167E0"/>
    <w:rsid w:val="009327A2"/>
    <w:rsid w:val="0093422D"/>
    <w:rsid w:val="00935BBF"/>
    <w:rsid w:val="00936D8D"/>
    <w:rsid w:val="009569A5"/>
    <w:rsid w:val="0095762D"/>
    <w:rsid w:val="00960E75"/>
    <w:rsid w:val="00963DFA"/>
    <w:rsid w:val="0096432E"/>
    <w:rsid w:val="009656AE"/>
    <w:rsid w:val="009706A4"/>
    <w:rsid w:val="0097229D"/>
    <w:rsid w:val="00990D74"/>
    <w:rsid w:val="00991038"/>
    <w:rsid w:val="0099363E"/>
    <w:rsid w:val="009959D9"/>
    <w:rsid w:val="00995C80"/>
    <w:rsid w:val="0099605B"/>
    <w:rsid w:val="009A147A"/>
    <w:rsid w:val="009A1D30"/>
    <w:rsid w:val="009A4DC4"/>
    <w:rsid w:val="009B092D"/>
    <w:rsid w:val="009B3005"/>
    <w:rsid w:val="009B72AB"/>
    <w:rsid w:val="009C33DB"/>
    <w:rsid w:val="009C7811"/>
    <w:rsid w:val="009D05E0"/>
    <w:rsid w:val="009D16F9"/>
    <w:rsid w:val="009D1821"/>
    <w:rsid w:val="009D2A99"/>
    <w:rsid w:val="009D7575"/>
    <w:rsid w:val="009E1E50"/>
    <w:rsid w:val="009E336C"/>
    <w:rsid w:val="00A03A02"/>
    <w:rsid w:val="00A05504"/>
    <w:rsid w:val="00A07625"/>
    <w:rsid w:val="00A07B8A"/>
    <w:rsid w:val="00A10B48"/>
    <w:rsid w:val="00A129E6"/>
    <w:rsid w:val="00A20192"/>
    <w:rsid w:val="00A20CCA"/>
    <w:rsid w:val="00A268A8"/>
    <w:rsid w:val="00A30361"/>
    <w:rsid w:val="00A344C0"/>
    <w:rsid w:val="00A4024B"/>
    <w:rsid w:val="00A42CE7"/>
    <w:rsid w:val="00A44D4B"/>
    <w:rsid w:val="00A45B22"/>
    <w:rsid w:val="00A4639B"/>
    <w:rsid w:val="00A5341F"/>
    <w:rsid w:val="00A53443"/>
    <w:rsid w:val="00A542EB"/>
    <w:rsid w:val="00A55F27"/>
    <w:rsid w:val="00A57750"/>
    <w:rsid w:val="00A60F0B"/>
    <w:rsid w:val="00A63C60"/>
    <w:rsid w:val="00A648D2"/>
    <w:rsid w:val="00A64A2C"/>
    <w:rsid w:val="00A74947"/>
    <w:rsid w:val="00A7579D"/>
    <w:rsid w:val="00A8604F"/>
    <w:rsid w:val="00A86089"/>
    <w:rsid w:val="00A92AA1"/>
    <w:rsid w:val="00A93EAD"/>
    <w:rsid w:val="00A9557E"/>
    <w:rsid w:val="00AA56D3"/>
    <w:rsid w:val="00AA585C"/>
    <w:rsid w:val="00AB3226"/>
    <w:rsid w:val="00AB32F0"/>
    <w:rsid w:val="00AC58CB"/>
    <w:rsid w:val="00AC61FB"/>
    <w:rsid w:val="00AC73E8"/>
    <w:rsid w:val="00AD07B1"/>
    <w:rsid w:val="00AD0F91"/>
    <w:rsid w:val="00AF1269"/>
    <w:rsid w:val="00B01739"/>
    <w:rsid w:val="00B033D6"/>
    <w:rsid w:val="00B03F72"/>
    <w:rsid w:val="00B0459A"/>
    <w:rsid w:val="00B05342"/>
    <w:rsid w:val="00B16E3F"/>
    <w:rsid w:val="00B21693"/>
    <w:rsid w:val="00B235DC"/>
    <w:rsid w:val="00B25234"/>
    <w:rsid w:val="00B275CA"/>
    <w:rsid w:val="00B320E0"/>
    <w:rsid w:val="00B4119A"/>
    <w:rsid w:val="00B469A9"/>
    <w:rsid w:val="00B61AA5"/>
    <w:rsid w:val="00B62F18"/>
    <w:rsid w:val="00B6322D"/>
    <w:rsid w:val="00B638D2"/>
    <w:rsid w:val="00B66B5B"/>
    <w:rsid w:val="00B7124D"/>
    <w:rsid w:val="00B74876"/>
    <w:rsid w:val="00B7559E"/>
    <w:rsid w:val="00B841C5"/>
    <w:rsid w:val="00B900C2"/>
    <w:rsid w:val="00B906C6"/>
    <w:rsid w:val="00B908F2"/>
    <w:rsid w:val="00B94370"/>
    <w:rsid w:val="00BA5274"/>
    <w:rsid w:val="00BC44E7"/>
    <w:rsid w:val="00BD5AA3"/>
    <w:rsid w:val="00BE10F9"/>
    <w:rsid w:val="00BE244C"/>
    <w:rsid w:val="00BE53EA"/>
    <w:rsid w:val="00BE64CE"/>
    <w:rsid w:val="00BF7EFC"/>
    <w:rsid w:val="00C0038A"/>
    <w:rsid w:val="00C003DA"/>
    <w:rsid w:val="00C0622F"/>
    <w:rsid w:val="00C174C2"/>
    <w:rsid w:val="00C23D31"/>
    <w:rsid w:val="00C24EEC"/>
    <w:rsid w:val="00C271DF"/>
    <w:rsid w:val="00C30321"/>
    <w:rsid w:val="00C33F6A"/>
    <w:rsid w:val="00C362D9"/>
    <w:rsid w:val="00C50E62"/>
    <w:rsid w:val="00C53BE4"/>
    <w:rsid w:val="00C75991"/>
    <w:rsid w:val="00C7641E"/>
    <w:rsid w:val="00C80D47"/>
    <w:rsid w:val="00C920B8"/>
    <w:rsid w:val="00C92F00"/>
    <w:rsid w:val="00C940C4"/>
    <w:rsid w:val="00C95CD2"/>
    <w:rsid w:val="00CA040C"/>
    <w:rsid w:val="00CA4466"/>
    <w:rsid w:val="00CA5A18"/>
    <w:rsid w:val="00CC27FB"/>
    <w:rsid w:val="00CC4673"/>
    <w:rsid w:val="00CD0937"/>
    <w:rsid w:val="00CE16F4"/>
    <w:rsid w:val="00CF1BBD"/>
    <w:rsid w:val="00CF3B41"/>
    <w:rsid w:val="00CF4E93"/>
    <w:rsid w:val="00D0028E"/>
    <w:rsid w:val="00D003C7"/>
    <w:rsid w:val="00D01ED3"/>
    <w:rsid w:val="00D17173"/>
    <w:rsid w:val="00D26D29"/>
    <w:rsid w:val="00D31CF5"/>
    <w:rsid w:val="00D3349E"/>
    <w:rsid w:val="00D35525"/>
    <w:rsid w:val="00D42D4C"/>
    <w:rsid w:val="00D43AAB"/>
    <w:rsid w:val="00D46132"/>
    <w:rsid w:val="00D46F28"/>
    <w:rsid w:val="00D53DD6"/>
    <w:rsid w:val="00D5563A"/>
    <w:rsid w:val="00D55676"/>
    <w:rsid w:val="00D57AB8"/>
    <w:rsid w:val="00D60CD7"/>
    <w:rsid w:val="00D7435F"/>
    <w:rsid w:val="00D767A1"/>
    <w:rsid w:val="00D775C7"/>
    <w:rsid w:val="00D85048"/>
    <w:rsid w:val="00D857CE"/>
    <w:rsid w:val="00D90889"/>
    <w:rsid w:val="00D945BE"/>
    <w:rsid w:val="00D95BC3"/>
    <w:rsid w:val="00DA4AA0"/>
    <w:rsid w:val="00DA680B"/>
    <w:rsid w:val="00DA7665"/>
    <w:rsid w:val="00DB0C96"/>
    <w:rsid w:val="00DB0F08"/>
    <w:rsid w:val="00DC1263"/>
    <w:rsid w:val="00DC5EBC"/>
    <w:rsid w:val="00DC7859"/>
    <w:rsid w:val="00DD367D"/>
    <w:rsid w:val="00DD4BF4"/>
    <w:rsid w:val="00DD6DD3"/>
    <w:rsid w:val="00DE0102"/>
    <w:rsid w:val="00DE0D95"/>
    <w:rsid w:val="00DE3E33"/>
    <w:rsid w:val="00DE576E"/>
    <w:rsid w:val="00DF0E4F"/>
    <w:rsid w:val="00DF1D9D"/>
    <w:rsid w:val="00DF7DF1"/>
    <w:rsid w:val="00E00029"/>
    <w:rsid w:val="00E01C16"/>
    <w:rsid w:val="00E024B8"/>
    <w:rsid w:val="00E12FDA"/>
    <w:rsid w:val="00E13D18"/>
    <w:rsid w:val="00E25BCA"/>
    <w:rsid w:val="00E26EA6"/>
    <w:rsid w:val="00E26EDA"/>
    <w:rsid w:val="00E32179"/>
    <w:rsid w:val="00E35568"/>
    <w:rsid w:val="00E36F74"/>
    <w:rsid w:val="00E408B0"/>
    <w:rsid w:val="00E45835"/>
    <w:rsid w:val="00E53623"/>
    <w:rsid w:val="00E56852"/>
    <w:rsid w:val="00E63893"/>
    <w:rsid w:val="00E678D1"/>
    <w:rsid w:val="00E80C2D"/>
    <w:rsid w:val="00E82B12"/>
    <w:rsid w:val="00E878C5"/>
    <w:rsid w:val="00E879A6"/>
    <w:rsid w:val="00E87F87"/>
    <w:rsid w:val="00E95799"/>
    <w:rsid w:val="00EA1DE4"/>
    <w:rsid w:val="00EA66E1"/>
    <w:rsid w:val="00EA6971"/>
    <w:rsid w:val="00EB4DA3"/>
    <w:rsid w:val="00EB6BF7"/>
    <w:rsid w:val="00EB726C"/>
    <w:rsid w:val="00EB7DB2"/>
    <w:rsid w:val="00EC1A24"/>
    <w:rsid w:val="00EC43D7"/>
    <w:rsid w:val="00EC58FF"/>
    <w:rsid w:val="00ED3CBE"/>
    <w:rsid w:val="00EE5083"/>
    <w:rsid w:val="00EF06E6"/>
    <w:rsid w:val="00EF75D3"/>
    <w:rsid w:val="00F012F0"/>
    <w:rsid w:val="00F01BF9"/>
    <w:rsid w:val="00F03B48"/>
    <w:rsid w:val="00F06FD6"/>
    <w:rsid w:val="00F11F3D"/>
    <w:rsid w:val="00F16CB6"/>
    <w:rsid w:val="00F227CC"/>
    <w:rsid w:val="00F23D02"/>
    <w:rsid w:val="00F23FE5"/>
    <w:rsid w:val="00F300AA"/>
    <w:rsid w:val="00F3518B"/>
    <w:rsid w:val="00F3663C"/>
    <w:rsid w:val="00F4738C"/>
    <w:rsid w:val="00F5067C"/>
    <w:rsid w:val="00F6720B"/>
    <w:rsid w:val="00F67E15"/>
    <w:rsid w:val="00F73E16"/>
    <w:rsid w:val="00F82996"/>
    <w:rsid w:val="00F82A1E"/>
    <w:rsid w:val="00F84DAF"/>
    <w:rsid w:val="00F92608"/>
    <w:rsid w:val="00F97635"/>
    <w:rsid w:val="00FA1106"/>
    <w:rsid w:val="00FA12E9"/>
    <w:rsid w:val="00FA2F02"/>
    <w:rsid w:val="00FA56CB"/>
    <w:rsid w:val="00FB03B3"/>
    <w:rsid w:val="00FB3476"/>
    <w:rsid w:val="00FB4B46"/>
    <w:rsid w:val="00FB50AC"/>
    <w:rsid w:val="00FC1ACF"/>
    <w:rsid w:val="00FC7525"/>
    <w:rsid w:val="00FD0551"/>
    <w:rsid w:val="00FD624F"/>
    <w:rsid w:val="00FE0CDE"/>
    <w:rsid w:val="00FE4321"/>
    <w:rsid w:val="00FE57DF"/>
    <w:rsid w:val="00FF1405"/>
    <w:rsid w:val="00FF2C91"/>
    <w:rsid w:val="00FF4EBF"/>
    <w:rsid w:val="00FF6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330B3F"/>
  <w15:chartTrackingRefBased/>
  <w15:docId w15:val="{3E6E97AD-CD9D-D846-A0A6-AD6DD63AA7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E48D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E48D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E48DC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E48DC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E48D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E48DC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E48DC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E48DC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E48DC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0E48DC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0E48D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0E48DC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0E48D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0E48DC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0E48DC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0E48DC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0E48DC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0E48D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E48D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0E48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E48D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0E48D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E48D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0E48D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E48D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E48D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E48D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0E48D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E48DC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A1D4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rsid w:val="006A1D49"/>
    <w:rPr>
      <w:sz w:val="20"/>
      <w:szCs w:val="20"/>
    </w:rPr>
  </w:style>
  <w:style w:type="paragraph" w:styleId="af0">
    <w:name w:val="footer"/>
    <w:basedOn w:val="a"/>
    <w:link w:val="af1"/>
    <w:uiPriority w:val="99"/>
    <w:unhideWhenUsed/>
    <w:rsid w:val="006A1D4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1">
    <w:name w:val="頁尾 字元"/>
    <w:basedOn w:val="a0"/>
    <w:link w:val="af0"/>
    <w:uiPriority w:val="99"/>
    <w:rsid w:val="006A1D49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ink/ink2.xm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ink/ink1.xml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2T00:03:44.205"/>
    </inkml:context>
    <inkml:brush xml:id="br0">
      <inkml:brushProperty name="width" value="0.08547" units="cm"/>
      <inkml:brushProperty name="height" value="0.08547" units="cm"/>
      <inkml:brushProperty name="color" value="#008C3A"/>
    </inkml:brush>
  </inkml:definitions>
  <inkml:trace contextRef="#ctx0" brushRef="#br0">1 205 8636,'45'-51'0,"1"1"0,-1-2 0,0 1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2T00:05:10.367"/>
    </inkml:context>
    <inkml:brush xml:id="br0">
      <inkml:brushProperty name="width" value="0.08547" units="cm"/>
      <inkml:brushProperty name="height" value="0.08547" units="cm"/>
      <inkml:brushProperty name="color" value="#008C3A"/>
    </inkml:brush>
  </inkml:definitions>
  <inkml:trace contextRef="#ctx0" brushRef="#br0">1 885 5859,'69'-45'0,"-1"-1"0,1 1 0,2-1 0,-1 1 0,1 0 0,-2 2 0,-1 1 0,2 1 0,0 0 0,1 0 0,-1 2 0,-2 2 0,-1 0 0,0 3 0,-3 3 0,-1 1 0,-1 0 0,24-19 0,-3 2 0,-10 12 0,0 0 0</inkml:trace>
</inkml:ink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475</Words>
  <Characters>2714</Characters>
  <Application>Microsoft Office Word</Application>
  <DocSecurity>0</DocSecurity>
  <Lines>22</Lines>
  <Paragraphs>6</Paragraphs>
  <ScaleCrop>false</ScaleCrop>
  <Company/>
  <LinksUpToDate>false</LinksUpToDate>
  <CharactersWithSpaces>3183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季方 吳</dc:creator>
  <cp:keywords/>
  <dc:description/>
  <cp:lastModifiedBy>季方 吳</cp:lastModifiedBy>
  <cp:revision>2</cp:revision>
  <dcterms:created xsi:type="dcterms:W3CDTF">2025-01-15T12:01:00Z</dcterms:created>
  <dcterms:modified xsi:type="dcterms:W3CDTF">2025-01-15T12:01:00Z</dcterms:modified>
</cp:coreProperties>
</file>